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4BE0" w14:textId="4B94C601" w:rsidR="002B0FDA" w:rsidRPr="00A811DE" w:rsidRDefault="00A811DE" w:rsidP="00A811DE">
      <w:pPr>
        <w:adjustRightInd w:val="0"/>
        <w:spacing w:line="480" w:lineRule="auto"/>
        <w:rPr>
          <w:rFonts w:ascii="Times New Roman" w:eastAsia="맑은 고딕" w:hAnsi="Times New Roman" w:cs="Times New Roman"/>
          <w:b/>
          <w:bCs/>
          <w:sz w:val="24"/>
          <w:szCs w:val="24"/>
        </w:rPr>
      </w:pPr>
      <w:r w:rsidRPr="0071609F">
        <w:rPr>
          <w:rFonts w:ascii="Times New Roman" w:eastAsiaTheme="minorHAnsi" w:hAnsi="Times New Roman"/>
          <w:b/>
          <w:color w:val="231F20"/>
          <w:sz w:val="24"/>
          <w:szCs w:val="24"/>
        </w:rPr>
        <w:t>&lt;Template</w:t>
      </w:r>
      <w:r w:rsidRPr="0071609F">
        <w:rPr>
          <w:rFonts w:ascii="Times New Roman" w:eastAsiaTheme="minorHAnsi" w:hAnsi="Times New Roman" w:hint="eastAsia"/>
          <w:b/>
          <w:color w:val="231F20"/>
          <w:sz w:val="24"/>
          <w:szCs w:val="24"/>
        </w:rPr>
        <w:t xml:space="preserve"> for JYMS </w:t>
      </w:r>
      <w:r w:rsidR="002A289F" w:rsidRPr="00A811DE">
        <w:rPr>
          <w:rFonts w:ascii="Times New Roman" w:eastAsia="맑은 고딕" w:hAnsi="Times New Roman" w:cs="Times New Roman"/>
          <w:b/>
          <w:bCs/>
          <w:sz w:val="24"/>
          <w:szCs w:val="24"/>
        </w:rPr>
        <w:t xml:space="preserve">Resident </w:t>
      </w:r>
      <w:r>
        <w:rPr>
          <w:rFonts w:ascii="Times New Roman" w:eastAsia="맑은 고딕" w:hAnsi="Times New Roman" w:cs="Times New Roman"/>
          <w:b/>
          <w:bCs/>
          <w:sz w:val="24"/>
          <w:szCs w:val="24"/>
        </w:rPr>
        <w:t>f</w:t>
      </w:r>
      <w:r w:rsidR="002A289F" w:rsidRPr="00A811DE">
        <w:rPr>
          <w:rFonts w:ascii="Times New Roman" w:eastAsia="맑은 고딕" w:hAnsi="Times New Roman" w:cs="Times New Roman"/>
          <w:b/>
          <w:bCs/>
          <w:sz w:val="24"/>
          <w:szCs w:val="24"/>
        </w:rPr>
        <w:t xml:space="preserve">ellow </w:t>
      </w:r>
      <w:r>
        <w:rPr>
          <w:rFonts w:ascii="Times New Roman" w:eastAsia="맑은 고딕" w:hAnsi="Times New Roman" w:cs="Times New Roman"/>
          <w:b/>
          <w:bCs/>
          <w:sz w:val="24"/>
          <w:szCs w:val="24"/>
        </w:rPr>
        <w:t>s</w:t>
      </w:r>
      <w:r w:rsidR="002A289F" w:rsidRPr="00A811DE">
        <w:rPr>
          <w:rFonts w:ascii="Times New Roman" w:eastAsia="맑은 고딕" w:hAnsi="Times New Roman" w:cs="Times New Roman"/>
          <w:b/>
          <w:bCs/>
          <w:sz w:val="24"/>
          <w:szCs w:val="24"/>
        </w:rPr>
        <w:t>ection</w:t>
      </w:r>
      <w:r w:rsidR="002B0FDA" w:rsidRPr="00A811DE">
        <w:rPr>
          <w:rFonts w:ascii="Times New Roman" w:eastAsia="맑은 고딕" w:hAnsi="Times New Roman" w:cs="Times New Roman"/>
          <w:b/>
          <w:bCs/>
          <w:sz w:val="24"/>
          <w:szCs w:val="24"/>
        </w:rPr>
        <w:t xml:space="preserve"> – Teaching </w:t>
      </w:r>
      <w:r>
        <w:rPr>
          <w:rFonts w:ascii="Times New Roman" w:eastAsia="맑은 고딕" w:hAnsi="Times New Roman" w:cs="Times New Roman"/>
          <w:b/>
          <w:bCs/>
          <w:sz w:val="24"/>
          <w:szCs w:val="24"/>
        </w:rPr>
        <w:t>i</w:t>
      </w:r>
      <w:r w:rsidR="002B0FDA" w:rsidRPr="00A811DE">
        <w:rPr>
          <w:rFonts w:ascii="Times New Roman" w:eastAsia="맑은 고딕" w:hAnsi="Times New Roman" w:cs="Times New Roman"/>
          <w:b/>
          <w:bCs/>
          <w:sz w:val="24"/>
          <w:szCs w:val="24"/>
        </w:rPr>
        <w:t>mages</w:t>
      </w:r>
      <w:r>
        <w:rPr>
          <w:rFonts w:ascii="Times New Roman" w:eastAsia="맑은 고딕" w:hAnsi="Times New Roman" w:cs="Times New Roman"/>
          <w:b/>
          <w:bCs/>
          <w:sz w:val="24"/>
          <w:szCs w:val="24"/>
        </w:rPr>
        <w:t>&gt;</w:t>
      </w:r>
    </w:p>
    <w:p w14:paraId="3395A055" w14:textId="77777777" w:rsidR="002A289F" w:rsidRPr="00A811DE" w:rsidRDefault="002A289F" w:rsidP="00A811DE">
      <w:pPr>
        <w:wordWrap/>
        <w:spacing w:after="0" w:line="480" w:lineRule="auto"/>
        <w:ind w:leftChars="-1" w:left="-2" w:firstLine="1"/>
        <w:rPr>
          <w:rFonts w:ascii="Times New Roman" w:eastAsia="맑은 고딕" w:hAnsi="Times New Roman" w:cs="Times New Roman"/>
          <w:b/>
          <w:bCs/>
          <w:sz w:val="24"/>
          <w:szCs w:val="24"/>
        </w:rPr>
      </w:pPr>
    </w:p>
    <w:p w14:paraId="15439430" w14:textId="2C2E22F0" w:rsidR="002B0FDA" w:rsidRPr="00A811DE" w:rsidRDefault="002B0FDA" w:rsidP="00A811DE">
      <w:pPr>
        <w:wordWrap/>
        <w:spacing w:after="0" w:line="480" w:lineRule="auto"/>
        <w:ind w:leftChars="-1" w:left="-2" w:firstLine="1"/>
        <w:rPr>
          <w:rFonts w:ascii="Times New Roman" w:eastAsia="맑은 고딕" w:hAnsi="Times New Roman" w:cs="Times New Roman"/>
          <w:b/>
          <w:bCs/>
          <w:sz w:val="24"/>
          <w:szCs w:val="24"/>
        </w:rPr>
      </w:pPr>
      <w:r w:rsidRPr="00A811DE">
        <w:rPr>
          <w:rFonts w:ascii="Times New Roman" w:eastAsia="맑은 고딕" w:hAnsi="Times New Roman" w:cs="Times New Roman"/>
          <w:b/>
          <w:bCs/>
          <w:sz w:val="24"/>
          <w:szCs w:val="24"/>
        </w:rPr>
        <w:t xml:space="preserve">A 40-year-old </w:t>
      </w:r>
      <w:r w:rsidR="002A289F" w:rsidRPr="00A811DE">
        <w:rPr>
          <w:rFonts w:ascii="Times New Roman" w:eastAsia="맑은 고딕" w:hAnsi="Times New Roman" w:cs="Times New Roman"/>
          <w:b/>
          <w:bCs/>
          <w:sz w:val="24"/>
          <w:szCs w:val="24"/>
        </w:rPr>
        <w:t xml:space="preserve">man </w:t>
      </w:r>
      <w:r w:rsidRPr="00A811DE">
        <w:rPr>
          <w:rFonts w:ascii="Times New Roman" w:eastAsia="맑은 고딕" w:hAnsi="Times New Roman" w:cs="Times New Roman"/>
          <w:b/>
          <w:bCs/>
          <w:sz w:val="24"/>
          <w:szCs w:val="24"/>
        </w:rPr>
        <w:t xml:space="preserve">with </w:t>
      </w:r>
      <w:r w:rsidR="002A289F" w:rsidRPr="00A811DE">
        <w:rPr>
          <w:rFonts w:ascii="Times New Roman" w:eastAsia="맑은 고딕" w:hAnsi="Times New Roman" w:cs="Times New Roman"/>
          <w:b/>
          <w:bCs/>
          <w:sz w:val="24"/>
          <w:szCs w:val="24"/>
        </w:rPr>
        <w:t xml:space="preserve">neuropathic </w:t>
      </w:r>
      <w:r w:rsidRPr="00A811DE">
        <w:rPr>
          <w:rFonts w:ascii="Times New Roman" w:eastAsia="맑은 고딕" w:hAnsi="Times New Roman" w:cs="Times New Roman"/>
          <w:b/>
          <w:bCs/>
          <w:sz w:val="24"/>
          <w:szCs w:val="24"/>
        </w:rPr>
        <w:t xml:space="preserve">pain in the </w:t>
      </w:r>
      <w:r w:rsidR="002A289F" w:rsidRPr="00A811DE">
        <w:rPr>
          <w:rFonts w:ascii="Times New Roman" w:eastAsia="맑은 고딕" w:hAnsi="Times New Roman" w:cs="Times New Roman"/>
          <w:b/>
          <w:bCs/>
          <w:sz w:val="24"/>
          <w:szCs w:val="24"/>
        </w:rPr>
        <w:t>entire left foot</w:t>
      </w:r>
    </w:p>
    <w:p w14:paraId="7B0A2F05" w14:textId="77777777" w:rsidR="002B0FDA" w:rsidRPr="00A811DE" w:rsidRDefault="002B0FDA" w:rsidP="00A811DE">
      <w:pPr>
        <w:pStyle w:val="ab"/>
        <w:widowControl w:val="0"/>
        <w:wordWrap/>
        <w:snapToGrid w:val="0"/>
        <w:spacing w:line="480" w:lineRule="auto"/>
        <w:ind w:leftChars="-1" w:left="-2" w:firstLine="1"/>
        <w:contextualSpacing/>
        <w:rPr>
          <w:rStyle w:val="aa"/>
          <w:rFonts w:ascii="Times New Roman" w:eastAsia="맑은 고딕" w:hAnsi="Times New Roman" w:cs="Times New Roman"/>
          <w:color w:val="auto"/>
          <w:sz w:val="24"/>
          <w:szCs w:val="24"/>
        </w:rPr>
      </w:pPr>
    </w:p>
    <w:p w14:paraId="50BACEAC" w14:textId="64BF25AD" w:rsidR="002B0FDA" w:rsidRPr="00A811DE" w:rsidRDefault="002A289F" w:rsidP="00A811DE">
      <w:pPr>
        <w:pStyle w:val="ab"/>
        <w:widowControl w:val="0"/>
        <w:wordWrap/>
        <w:snapToGrid w:val="0"/>
        <w:spacing w:line="480" w:lineRule="auto"/>
        <w:ind w:leftChars="-1" w:left="-2" w:firstLine="1"/>
        <w:contextualSpacing/>
        <w:rPr>
          <w:rFonts w:ascii="Times New Roman" w:eastAsia="맑은 고딕" w:hAnsi="Times New Roman" w:cs="Times New Roman"/>
          <w:color w:val="auto"/>
          <w:sz w:val="24"/>
          <w:szCs w:val="24"/>
        </w:rPr>
      </w:pPr>
      <w:r w:rsidRPr="00A811DE">
        <w:rPr>
          <w:rFonts w:ascii="Times New Roman" w:eastAsia="맑은 고딕" w:hAnsi="Times New Roman" w:cs="Times New Roman"/>
          <w:b/>
          <w:sz w:val="24"/>
          <w:szCs w:val="24"/>
        </w:rPr>
        <w:t>*</w:t>
      </w:r>
      <w:r w:rsidR="002B0FDA" w:rsidRPr="00A811DE">
        <w:rPr>
          <w:rFonts w:ascii="Times New Roman" w:eastAsia="맑은 고딕" w:hAnsi="Times New Roman" w:cs="Times New Roman"/>
          <w:color w:val="auto"/>
          <w:sz w:val="24"/>
          <w:szCs w:val="24"/>
        </w:rPr>
        <w:t>The first author</w:t>
      </w:r>
      <w:r w:rsidRPr="00A811DE">
        <w:rPr>
          <w:rFonts w:ascii="Times New Roman" w:eastAsia="맑은 고딕" w:hAnsi="Times New Roman" w:cs="Times New Roman"/>
          <w:color w:val="auto"/>
          <w:sz w:val="24"/>
          <w:szCs w:val="24"/>
        </w:rPr>
        <w:t>,</w:t>
      </w:r>
      <w:r w:rsidR="002B0FDA" w:rsidRPr="00A811DE">
        <w:rPr>
          <w:rFonts w:ascii="Times New Roman" w:eastAsia="맑은 고딕" w:hAnsi="Times New Roman" w:cs="Times New Roman"/>
          <w:color w:val="auto"/>
          <w:sz w:val="24"/>
          <w:szCs w:val="24"/>
        </w:rPr>
        <w:t xml:space="preserve"> </w:t>
      </w:r>
      <w:r w:rsidR="00A811DE">
        <w:rPr>
          <w:rFonts w:ascii="Times New Roman" w:eastAsia="맑은 고딕" w:hAnsi="Times New Roman" w:cs="Times New Roman"/>
          <w:color w:val="auto"/>
          <w:sz w:val="24"/>
          <w:szCs w:val="24"/>
        </w:rPr>
        <w:t>OOOOO</w:t>
      </w:r>
      <w:r w:rsidRPr="00A811DE">
        <w:rPr>
          <w:rFonts w:ascii="Times New Roman" w:eastAsia="맑은 고딕" w:hAnsi="Times New Roman" w:cs="Times New Roman"/>
          <w:color w:val="auto"/>
          <w:sz w:val="24"/>
          <w:szCs w:val="24"/>
        </w:rPr>
        <w:t>,</w:t>
      </w:r>
      <w:r w:rsidR="002B0FDA" w:rsidRPr="00A811DE">
        <w:rPr>
          <w:rFonts w:ascii="Times New Roman" w:eastAsia="맑은 고딕" w:hAnsi="Times New Roman" w:cs="Times New Roman"/>
          <w:color w:val="auto"/>
          <w:sz w:val="24"/>
          <w:szCs w:val="24"/>
        </w:rPr>
        <w:t xml:space="preserve"> is currently in training.</w:t>
      </w:r>
    </w:p>
    <w:p w14:paraId="081C4979" w14:textId="77777777" w:rsidR="00DE0AB3" w:rsidRPr="00A811DE" w:rsidRDefault="00DE0AB3" w:rsidP="00A811DE">
      <w:pPr>
        <w:pStyle w:val="ab"/>
        <w:widowControl w:val="0"/>
        <w:wordWrap/>
        <w:snapToGrid w:val="0"/>
        <w:spacing w:line="480" w:lineRule="auto"/>
        <w:ind w:leftChars="-1" w:left="-2" w:firstLine="1"/>
        <w:contextualSpacing/>
        <w:rPr>
          <w:rFonts w:ascii="Times New Roman" w:eastAsia="맑은 고딕" w:hAnsi="Times New Roman" w:cs="Times New Roman"/>
          <w:b/>
          <w:color w:val="auto"/>
          <w:sz w:val="24"/>
          <w:szCs w:val="24"/>
        </w:rPr>
      </w:pPr>
    </w:p>
    <w:p w14:paraId="34E6AFB6" w14:textId="24C164FE" w:rsidR="00DD2383" w:rsidRPr="00A811DE" w:rsidRDefault="00065A8A" w:rsidP="00A811DE">
      <w:pPr>
        <w:wordWrap/>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lastRenderedPageBreak/>
        <w:t>A 40</w:t>
      </w:r>
      <w:r w:rsidR="007A1442" w:rsidRPr="00A811DE">
        <w:rPr>
          <w:rFonts w:ascii="Times New Roman" w:eastAsia="맑은 고딕" w:hAnsi="Times New Roman" w:cs="Times New Roman"/>
          <w:sz w:val="24"/>
          <w:szCs w:val="24"/>
        </w:rPr>
        <w:t>-year-old man with no medical history visited</w:t>
      </w:r>
      <w:r w:rsidR="00BC2694" w:rsidRPr="00A811DE">
        <w:rPr>
          <w:rFonts w:ascii="Times New Roman" w:eastAsia="맑은 고딕" w:hAnsi="Times New Roman" w:cs="Times New Roman"/>
          <w:sz w:val="24"/>
          <w:szCs w:val="24"/>
        </w:rPr>
        <w:t xml:space="preserve"> our clinic</w:t>
      </w:r>
      <w:r w:rsidR="007A1442" w:rsidRPr="00A811DE">
        <w:rPr>
          <w:rFonts w:ascii="Times New Roman" w:eastAsia="맑은 고딕" w:hAnsi="Times New Roman" w:cs="Times New Roman"/>
          <w:sz w:val="24"/>
          <w:szCs w:val="24"/>
        </w:rPr>
        <w:t xml:space="preserve"> because of </w:t>
      </w:r>
      <w:r w:rsidRPr="00A811DE">
        <w:rPr>
          <w:rFonts w:ascii="Times New Roman" w:eastAsia="맑은 고딕" w:hAnsi="Times New Roman" w:cs="Times New Roman"/>
          <w:sz w:val="24"/>
          <w:szCs w:val="24"/>
        </w:rPr>
        <w:t xml:space="preserve">pain in the </w:t>
      </w:r>
      <w:r w:rsidR="007A1442" w:rsidRPr="00A811DE">
        <w:rPr>
          <w:rFonts w:ascii="Times New Roman" w:eastAsia="맑은 고딕" w:hAnsi="Times New Roman" w:cs="Times New Roman"/>
          <w:sz w:val="24"/>
          <w:szCs w:val="24"/>
        </w:rPr>
        <w:t>entire</w:t>
      </w:r>
      <w:r w:rsidRPr="00A811DE">
        <w:rPr>
          <w:rFonts w:ascii="Times New Roman" w:eastAsia="맑은 고딕" w:hAnsi="Times New Roman" w:cs="Times New Roman"/>
          <w:sz w:val="24"/>
          <w:szCs w:val="24"/>
        </w:rPr>
        <w:t xml:space="preserve"> left foot </w:t>
      </w:r>
      <w:r w:rsidR="007A1442" w:rsidRPr="00A811DE">
        <w:rPr>
          <w:rFonts w:ascii="Times New Roman" w:eastAsia="맑은 고딕" w:hAnsi="Times New Roman" w:cs="Times New Roman"/>
          <w:sz w:val="24"/>
          <w:szCs w:val="24"/>
        </w:rPr>
        <w:t xml:space="preserve">that </w:t>
      </w:r>
      <w:r w:rsidRPr="00A811DE">
        <w:rPr>
          <w:rFonts w:ascii="Times New Roman" w:eastAsia="맑은 고딕" w:hAnsi="Times New Roman" w:cs="Times New Roman"/>
          <w:sz w:val="24"/>
          <w:szCs w:val="24"/>
        </w:rPr>
        <w:t xml:space="preserve">had persisted for 1 year. </w:t>
      </w:r>
      <w:r w:rsidR="007A1442" w:rsidRPr="00A811DE">
        <w:rPr>
          <w:rFonts w:ascii="Times New Roman" w:eastAsia="맑은 고딕" w:hAnsi="Times New Roman" w:cs="Times New Roman"/>
          <w:sz w:val="24"/>
          <w:szCs w:val="24"/>
        </w:rPr>
        <w:t xml:space="preserve">The pain </w:t>
      </w:r>
      <w:r w:rsidR="00382F61" w:rsidRPr="00A811DE">
        <w:rPr>
          <w:rFonts w:ascii="Times New Roman" w:eastAsia="맑은 고딕" w:hAnsi="Times New Roman" w:cs="Times New Roman"/>
          <w:sz w:val="24"/>
          <w:szCs w:val="24"/>
        </w:rPr>
        <w:t xml:space="preserve">was </w:t>
      </w:r>
      <w:r w:rsidR="007A1442" w:rsidRPr="00A811DE">
        <w:rPr>
          <w:rFonts w:ascii="Times New Roman" w:eastAsia="맑은 고딕" w:hAnsi="Times New Roman" w:cs="Times New Roman"/>
          <w:sz w:val="24"/>
          <w:szCs w:val="24"/>
        </w:rPr>
        <w:t>aggravated</w:t>
      </w:r>
      <w:r w:rsidR="004B4763" w:rsidRPr="00A811DE">
        <w:rPr>
          <w:rFonts w:ascii="Times New Roman" w:eastAsia="맑은 고딕" w:hAnsi="Times New Roman" w:cs="Times New Roman"/>
          <w:sz w:val="24"/>
          <w:szCs w:val="24"/>
        </w:rPr>
        <w:t xml:space="preserve"> </w:t>
      </w:r>
      <w:r w:rsidR="00382F61" w:rsidRPr="00A811DE">
        <w:rPr>
          <w:rFonts w:ascii="Times New Roman" w:eastAsia="맑은 고딕" w:hAnsi="Times New Roman" w:cs="Times New Roman"/>
          <w:sz w:val="24"/>
          <w:szCs w:val="24"/>
        </w:rPr>
        <w:t xml:space="preserve">by </w:t>
      </w:r>
      <w:r w:rsidR="004B4763" w:rsidRPr="00A811DE">
        <w:rPr>
          <w:rFonts w:ascii="Times New Roman" w:eastAsia="맑은 고딕" w:hAnsi="Times New Roman" w:cs="Times New Roman"/>
          <w:sz w:val="24"/>
          <w:szCs w:val="24"/>
        </w:rPr>
        <w:t>sitting, walking, running, and climbing stairs.</w:t>
      </w:r>
      <w:r w:rsidR="00835C07" w:rsidRPr="00A811DE">
        <w:rPr>
          <w:rFonts w:ascii="Times New Roman" w:eastAsia="맑은 고딕" w:hAnsi="Times New Roman" w:cs="Times New Roman"/>
          <w:sz w:val="24"/>
          <w:szCs w:val="24"/>
        </w:rPr>
        <w:t xml:space="preserve"> </w:t>
      </w:r>
      <w:r w:rsidRPr="00A811DE">
        <w:rPr>
          <w:rFonts w:ascii="Times New Roman" w:eastAsia="맑은 고딕" w:hAnsi="Times New Roman" w:cs="Times New Roman"/>
          <w:sz w:val="24"/>
          <w:szCs w:val="24"/>
        </w:rPr>
        <w:t>The pain was stabbing, burning, and tingling</w:t>
      </w:r>
      <w:r w:rsidR="00382F61" w:rsidRPr="00A811DE">
        <w:rPr>
          <w:rFonts w:ascii="Times New Roman" w:eastAsia="맑은 고딕" w:hAnsi="Times New Roman" w:cs="Times New Roman"/>
          <w:sz w:val="24"/>
          <w:szCs w:val="24"/>
        </w:rPr>
        <w:t xml:space="preserve"> and </w:t>
      </w:r>
      <w:r w:rsidRPr="00A811DE">
        <w:rPr>
          <w:rFonts w:ascii="Times New Roman" w:eastAsia="맑은 고딕" w:hAnsi="Times New Roman" w:cs="Times New Roman"/>
          <w:sz w:val="24"/>
          <w:szCs w:val="24"/>
        </w:rPr>
        <w:t xml:space="preserve">was rated </w:t>
      </w:r>
      <w:r w:rsidR="00835C07" w:rsidRPr="00A811DE">
        <w:rPr>
          <w:rFonts w:ascii="Times New Roman" w:eastAsia="맑은 고딕" w:hAnsi="Times New Roman" w:cs="Times New Roman"/>
          <w:sz w:val="24"/>
          <w:szCs w:val="24"/>
        </w:rPr>
        <w:t xml:space="preserve">at </w:t>
      </w:r>
      <w:r w:rsidRPr="00A811DE">
        <w:rPr>
          <w:rFonts w:ascii="Times New Roman" w:eastAsia="맑은 고딕" w:hAnsi="Times New Roman" w:cs="Times New Roman"/>
          <w:sz w:val="24"/>
          <w:szCs w:val="24"/>
        </w:rPr>
        <w:t>7 on a numeric rating scale</w:t>
      </w:r>
      <w:r w:rsidR="00D05954" w:rsidRPr="00A811DE">
        <w:rPr>
          <w:rFonts w:ascii="Times New Roman" w:eastAsia="맑은 고딕" w:hAnsi="Times New Roman" w:cs="Times New Roman"/>
          <w:sz w:val="24"/>
          <w:szCs w:val="24"/>
        </w:rPr>
        <w:t>. In addition to left foot pain, he reported mild left buttock pain</w:t>
      </w:r>
      <w:r w:rsidR="00E05581" w:rsidRPr="00A811DE">
        <w:rPr>
          <w:rFonts w:ascii="Times New Roman" w:eastAsia="맑은 고딕" w:hAnsi="Times New Roman" w:cs="Times New Roman"/>
          <w:sz w:val="24"/>
          <w:szCs w:val="24"/>
        </w:rPr>
        <w:t xml:space="preserve"> with</w:t>
      </w:r>
      <w:r w:rsidR="00D05954" w:rsidRPr="00A811DE">
        <w:rPr>
          <w:rFonts w:ascii="Times New Roman" w:eastAsia="맑은 고딕" w:hAnsi="Times New Roman" w:cs="Times New Roman"/>
          <w:sz w:val="24"/>
          <w:szCs w:val="24"/>
        </w:rPr>
        <w:t xml:space="preserve"> no history of left lower limb or pelvic injury. Physical examination revealed</w:t>
      </w:r>
      <w:r w:rsidR="00382F61" w:rsidRPr="00A811DE">
        <w:rPr>
          <w:rFonts w:ascii="Times New Roman" w:eastAsia="맑은 고딕" w:hAnsi="Times New Roman" w:cs="Times New Roman"/>
          <w:sz w:val="24"/>
          <w:szCs w:val="24"/>
        </w:rPr>
        <w:t xml:space="preserve"> no</w:t>
      </w:r>
      <w:r w:rsidR="00D05954" w:rsidRPr="00A811DE">
        <w:rPr>
          <w:rFonts w:ascii="Times New Roman" w:eastAsia="맑은 고딕" w:hAnsi="Times New Roman" w:cs="Times New Roman"/>
          <w:sz w:val="24"/>
          <w:szCs w:val="24"/>
        </w:rPr>
        <w:t xml:space="preserve"> motor </w:t>
      </w:r>
      <w:r w:rsidR="00382F61" w:rsidRPr="00A811DE">
        <w:rPr>
          <w:rFonts w:ascii="Times New Roman" w:eastAsia="맑은 고딕" w:hAnsi="Times New Roman" w:cs="Times New Roman"/>
          <w:sz w:val="24"/>
          <w:szCs w:val="24"/>
        </w:rPr>
        <w:t xml:space="preserve">or </w:t>
      </w:r>
      <w:r w:rsidR="00D05954" w:rsidRPr="00A811DE">
        <w:rPr>
          <w:rFonts w:ascii="Times New Roman" w:eastAsia="맑은 고딕" w:hAnsi="Times New Roman" w:cs="Times New Roman"/>
          <w:sz w:val="24"/>
          <w:szCs w:val="24"/>
        </w:rPr>
        <w:t>sensory deficits</w:t>
      </w:r>
      <w:r w:rsidR="0026202C" w:rsidRPr="00A811DE">
        <w:rPr>
          <w:rFonts w:ascii="Times New Roman" w:eastAsia="맑은 고딕" w:hAnsi="Times New Roman" w:cs="Times New Roman"/>
          <w:sz w:val="24"/>
          <w:szCs w:val="24"/>
        </w:rPr>
        <w:t xml:space="preserve">, and deep tendon reflexes were </w:t>
      </w:r>
      <w:r w:rsidR="00382F61" w:rsidRPr="00A811DE">
        <w:rPr>
          <w:rFonts w:ascii="Times New Roman" w:eastAsia="맑은 고딕" w:hAnsi="Times New Roman" w:cs="Times New Roman"/>
          <w:sz w:val="24"/>
          <w:szCs w:val="24"/>
        </w:rPr>
        <w:t xml:space="preserve">normal </w:t>
      </w:r>
      <w:r w:rsidR="0026202C" w:rsidRPr="00A811DE">
        <w:rPr>
          <w:rFonts w:ascii="Times New Roman" w:eastAsia="맑은 고딕" w:hAnsi="Times New Roman" w:cs="Times New Roman"/>
          <w:sz w:val="24"/>
          <w:szCs w:val="24"/>
        </w:rPr>
        <w:t xml:space="preserve">in all four limbs. </w:t>
      </w:r>
      <w:r w:rsidR="0007780F" w:rsidRPr="00A811DE">
        <w:rPr>
          <w:rFonts w:ascii="Times New Roman" w:eastAsia="맑은 고딕" w:hAnsi="Times New Roman" w:cs="Times New Roman"/>
          <w:sz w:val="24"/>
          <w:szCs w:val="24"/>
        </w:rPr>
        <w:t xml:space="preserve">His </w:t>
      </w:r>
      <w:r w:rsidRPr="00A811DE">
        <w:rPr>
          <w:rFonts w:ascii="Times New Roman" w:eastAsia="맑은 고딕" w:hAnsi="Times New Roman" w:cs="Times New Roman"/>
          <w:sz w:val="24"/>
          <w:szCs w:val="24"/>
        </w:rPr>
        <w:t>straight leg rais</w:t>
      </w:r>
      <w:r w:rsidR="0007780F" w:rsidRPr="00A811DE">
        <w:rPr>
          <w:rFonts w:ascii="Times New Roman" w:eastAsia="맑은 고딕" w:hAnsi="Times New Roman" w:cs="Times New Roman"/>
          <w:sz w:val="24"/>
          <w:szCs w:val="24"/>
        </w:rPr>
        <w:t>e</w:t>
      </w:r>
      <w:r w:rsidRPr="00A811DE">
        <w:rPr>
          <w:rFonts w:ascii="Times New Roman" w:eastAsia="맑은 고딕" w:hAnsi="Times New Roman" w:cs="Times New Roman"/>
          <w:sz w:val="24"/>
          <w:szCs w:val="24"/>
        </w:rPr>
        <w:t xml:space="preserve"> test results were negative. Tinel sign over the left tibial nerve in the tarsal tunnel was negative</w:t>
      </w:r>
      <w:r w:rsidR="006D5816" w:rsidRPr="00A811DE">
        <w:rPr>
          <w:rFonts w:ascii="Times New Roman" w:eastAsia="맑은 고딕" w:hAnsi="Times New Roman" w:cs="Times New Roman"/>
          <w:sz w:val="24"/>
          <w:szCs w:val="24"/>
        </w:rPr>
        <w:t xml:space="preserve"> and</w:t>
      </w:r>
      <w:r w:rsidRPr="00A811DE">
        <w:rPr>
          <w:rFonts w:ascii="Times New Roman" w:eastAsia="맑은 고딕" w:hAnsi="Times New Roman" w:cs="Times New Roman"/>
          <w:sz w:val="24"/>
          <w:szCs w:val="24"/>
        </w:rPr>
        <w:t xml:space="preserve"> his foot pain was not aggravated by ankle inversion</w:t>
      </w:r>
      <w:r w:rsidR="00362C63" w:rsidRPr="00A811DE">
        <w:rPr>
          <w:rFonts w:ascii="Times New Roman" w:eastAsia="맑은 고딕" w:hAnsi="Times New Roman" w:cs="Times New Roman"/>
          <w:sz w:val="24"/>
          <w:szCs w:val="24"/>
        </w:rPr>
        <w:t>/</w:t>
      </w:r>
      <w:r w:rsidRPr="00A811DE">
        <w:rPr>
          <w:rFonts w:ascii="Times New Roman" w:eastAsia="맑은 고딕" w:hAnsi="Times New Roman" w:cs="Times New Roman"/>
          <w:sz w:val="24"/>
          <w:szCs w:val="24"/>
        </w:rPr>
        <w:t>eversion.</w:t>
      </w:r>
    </w:p>
    <w:p w14:paraId="28F546BF" w14:textId="662B5DA1" w:rsidR="00A95DBE" w:rsidRPr="00A811DE" w:rsidRDefault="00065A8A" w:rsidP="00A811DE">
      <w:pPr>
        <w:wordWrap/>
        <w:spacing w:after="0" w:line="480" w:lineRule="auto"/>
        <w:ind w:leftChars="-1" w:left="-2" w:firstLine="302"/>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t xml:space="preserve">Differential </w:t>
      </w:r>
      <w:r w:rsidR="00E73752" w:rsidRPr="00A811DE">
        <w:rPr>
          <w:rFonts w:ascii="Times New Roman" w:eastAsia="맑은 고딕" w:hAnsi="Times New Roman" w:cs="Times New Roman"/>
          <w:sz w:val="24"/>
          <w:szCs w:val="24"/>
        </w:rPr>
        <w:t xml:space="preserve">diagnoses </w:t>
      </w:r>
      <w:r w:rsidRPr="00A811DE">
        <w:rPr>
          <w:rFonts w:ascii="Times New Roman" w:eastAsia="맑은 고딕" w:hAnsi="Times New Roman" w:cs="Times New Roman"/>
          <w:sz w:val="24"/>
          <w:szCs w:val="24"/>
        </w:rPr>
        <w:t>included lumbosacral radicular pain due to spinal disorders, tarsal tunnel syndrome, and sciatic neuropathy</w:t>
      </w:r>
      <w:r w:rsidR="00E507AC" w:rsidRPr="00A811DE">
        <w:rPr>
          <w:rFonts w:ascii="Times New Roman" w:eastAsia="맑은 고딕" w:hAnsi="Times New Roman" w:cs="Times New Roman"/>
          <w:sz w:val="24"/>
          <w:szCs w:val="24"/>
        </w:rPr>
        <w:t xml:space="preserve">. Lumbar magnetic resonance imaging (MRI) showed </w:t>
      </w:r>
      <w:r w:rsidRPr="00A811DE">
        <w:rPr>
          <w:rFonts w:ascii="Times New Roman" w:eastAsia="맑은 고딕" w:hAnsi="Times New Roman" w:cs="Times New Roman"/>
          <w:sz w:val="24"/>
          <w:szCs w:val="24"/>
        </w:rPr>
        <w:t>a diffuse bulging disc on L4</w:t>
      </w:r>
      <w:r w:rsidR="006128F1" w:rsidRPr="00A811DE">
        <w:rPr>
          <w:rFonts w:ascii="Times New Roman" w:eastAsia="맑은 고딕" w:hAnsi="Times New Roman" w:cs="Times New Roman"/>
          <w:sz w:val="24"/>
          <w:szCs w:val="24"/>
        </w:rPr>
        <w:t>–</w:t>
      </w:r>
      <w:r w:rsidR="002923D7" w:rsidRPr="00A811DE">
        <w:rPr>
          <w:rFonts w:ascii="Times New Roman" w:eastAsia="맑은 고딕" w:hAnsi="Times New Roman" w:cs="Times New Roman"/>
          <w:sz w:val="24"/>
          <w:szCs w:val="24"/>
        </w:rPr>
        <w:t>L</w:t>
      </w:r>
      <w:r w:rsidRPr="00A811DE">
        <w:rPr>
          <w:rFonts w:ascii="Times New Roman" w:eastAsia="맑은 고딕" w:hAnsi="Times New Roman" w:cs="Times New Roman"/>
          <w:sz w:val="24"/>
          <w:szCs w:val="24"/>
        </w:rPr>
        <w:t>5 and L5</w:t>
      </w:r>
      <w:r w:rsidR="006128F1" w:rsidRPr="00A811DE">
        <w:rPr>
          <w:rFonts w:ascii="Times New Roman" w:eastAsia="맑은 고딕" w:hAnsi="Times New Roman" w:cs="Times New Roman"/>
          <w:sz w:val="24"/>
          <w:szCs w:val="24"/>
        </w:rPr>
        <w:t>–</w:t>
      </w:r>
      <w:r w:rsidRPr="00A811DE">
        <w:rPr>
          <w:rFonts w:ascii="Times New Roman" w:eastAsia="맑은 고딕" w:hAnsi="Times New Roman" w:cs="Times New Roman"/>
          <w:sz w:val="24"/>
          <w:szCs w:val="24"/>
        </w:rPr>
        <w:t xml:space="preserve">S1 </w:t>
      </w:r>
      <w:r w:rsidR="00F910E2" w:rsidRPr="00A811DE">
        <w:rPr>
          <w:rFonts w:ascii="Times New Roman" w:eastAsia="맑은 고딕" w:hAnsi="Times New Roman" w:cs="Times New Roman"/>
          <w:sz w:val="24"/>
          <w:szCs w:val="24"/>
        </w:rPr>
        <w:t>with</w:t>
      </w:r>
      <w:r w:rsidR="00E507AC" w:rsidRPr="00A811DE">
        <w:rPr>
          <w:rFonts w:ascii="Times New Roman" w:eastAsia="맑은 고딕" w:hAnsi="Times New Roman" w:cs="Times New Roman"/>
          <w:sz w:val="24"/>
          <w:szCs w:val="24"/>
        </w:rPr>
        <w:t xml:space="preserve"> a </w:t>
      </w:r>
      <w:r w:rsidRPr="00A811DE">
        <w:rPr>
          <w:rFonts w:ascii="Times New Roman" w:eastAsia="맑은 고딕" w:hAnsi="Times New Roman" w:cs="Times New Roman"/>
          <w:sz w:val="24"/>
          <w:szCs w:val="24"/>
        </w:rPr>
        <w:t>high-</w:t>
      </w:r>
      <w:r w:rsidR="00C17F30" w:rsidRPr="00A811DE">
        <w:rPr>
          <w:rFonts w:ascii="Times New Roman" w:eastAsia="맑은 고딕" w:hAnsi="Times New Roman" w:cs="Times New Roman"/>
          <w:sz w:val="24"/>
          <w:szCs w:val="24"/>
        </w:rPr>
        <w:t>int</w:t>
      </w:r>
      <w:r w:rsidR="00E507AC" w:rsidRPr="00A811DE">
        <w:rPr>
          <w:rFonts w:ascii="Times New Roman" w:eastAsia="맑은 고딕" w:hAnsi="Times New Roman" w:cs="Times New Roman"/>
          <w:sz w:val="24"/>
          <w:szCs w:val="24"/>
        </w:rPr>
        <w:t>ensity zone.</w:t>
      </w:r>
      <w:r w:rsidR="00233D66" w:rsidRPr="00A811DE">
        <w:rPr>
          <w:rFonts w:ascii="Times New Roman" w:eastAsia="맑은 고딕" w:hAnsi="Times New Roman" w:cs="Times New Roman"/>
          <w:sz w:val="24"/>
          <w:szCs w:val="24"/>
        </w:rPr>
        <w:t xml:space="preserve"> No pain reduction was observed</w:t>
      </w:r>
      <w:r w:rsidR="00E507AC" w:rsidRPr="00A811DE">
        <w:rPr>
          <w:rFonts w:ascii="Times New Roman" w:eastAsia="맑은 고딕" w:hAnsi="Times New Roman" w:cs="Times New Roman"/>
          <w:sz w:val="24"/>
          <w:szCs w:val="24"/>
        </w:rPr>
        <w:t xml:space="preserve"> </w:t>
      </w:r>
      <w:r w:rsidR="00233D66" w:rsidRPr="00A811DE">
        <w:rPr>
          <w:rFonts w:ascii="Times New Roman" w:eastAsia="맑은 고딕" w:hAnsi="Times New Roman" w:cs="Times New Roman"/>
          <w:sz w:val="24"/>
          <w:szCs w:val="24"/>
        </w:rPr>
        <w:t>o</w:t>
      </w:r>
      <w:r w:rsidR="00E507AC" w:rsidRPr="00A811DE">
        <w:rPr>
          <w:rFonts w:ascii="Times New Roman" w:eastAsia="맑은 고딕" w:hAnsi="Times New Roman" w:cs="Times New Roman"/>
          <w:sz w:val="24"/>
          <w:szCs w:val="24"/>
        </w:rPr>
        <w:t xml:space="preserve">n diagnostic blocks of </w:t>
      </w:r>
      <w:r w:rsidRPr="00A811DE">
        <w:rPr>
          <w:rFonts w:ascii="Times New Roman" w:eastAsia="맑은 고딕" w:hAnsi="Times New Roman" w:cs="Times New Roman"/>
          <w:sz w:val="24"/>
          <w:szCs w:val="24"/>
        </w:rPr>
        <w:t>the left L5 and S1 nerve roots and left tibial nerve within the tarsal tunnel with 1</w:t>
      </w:r>
      <w:r w:rsidR="002923D7" w:rsidRPr="00A811DE">
        <w:rPr>
          <w:rFonts w:ascii="Times New Roman" w:eastAsia="맑은 고딕" w:hAnsi="Times New Roman" w:cs="Times New Roman"/>
          <w:sz w:val="24"/>
          <w:szCs w:val="24"/>
        </w:rPr>
        <w:t xml:space="preserve"> </w:t>
      </w:r>
      <w:r w:rsidRPr="00A811DE">
        <w:rPr>
          <w:rFonts w:ascii="Times New Roman" w:eastAsia="맑은 고딕" w:hAnsi="Times New Roman" w:cs="Times New Roman"/>
          <w:sz w:val="24"/>
          <w:szCs w:val="24"/>
        </w:rPr>
        <w:t>mL of 2</w:t>
      </w:r>
      <w:r w:rsidR="00E507AC" w:rsidRPr="00A811DE">
        <w:rPr>
          <w:rFonts w:ascii="Times New Roman" w:eastAsia="맑은 고딕" w:hAnsi="Times New Roman" w:cs="Times New Roman"/>
          <w:sz w:val="24"/>
          <w:szCs w:val="24"/>
        </w:rPr>
        <w:t xml:space="preserve">% lidocaine. </w:t>
      </w:r>
      <w:r w:rsidR="002923D7" w:rsidRPr="00A811DE">
        <w:rPr>
          <w:rFonts w:ascii="Times New Roman" w:eastAsia="맑은 고딕" w:hAnsi="Times New Roman" w:cs="Times New Roman"/>
          <w:sz w:val="24"/>
          <w:szCs w:val="24"/>
        </w:rPr>
        <w:t>A n</w:t>
      </w:r>
      <w:r w:rsidRPr="00A811DE">
        <w:rPr>
          <w:rFonts w:ascii="Times New Roman" w:eastAsia="맑은 고딕" w:hAnsi="Times New Roman" w:cs="Times New Roman"/>
          <w:sz w:val="24"/>
          <w:szCs w:val="24"/>
        </w:rPr>
        <w:t xml:space="preserve">erve conduction study and electromyography of the left lower limb revealed no abnormalities. </w:t>
      </w:r>
    </w:p>
    <w:p w14:paraId="34906812" w14:textId="02B26CFC" w:rsidR="00BC2694" w:rsidRPr="00A811DE" w:rsidRDefault="00065A8A" w:rsidP="00A811DE">
      <w:pPr>
        <w:wordWrap/>
        <w:spacing w:after="0" w:line="480" w:lineRule="auto"/>
        <w:ind w:leftChars="-1" w:left="-2" w:firstLine="302"/>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t>Further investigation was conducted. On</w:t>
      </w:r>
      <w:r w:rsidR="000F7329" w:rsidRPr="00A811DE">
        <w:rPr>
          <w:rFonts w:ascii="Times New Roman" w:eastAsia="맑은 고딕" w:hAnsi="Times New Roman" w:cs="Times New Roman"/>
          <w:sz w:val="24"/>
          <w:szCs w:val="24"/>
        </w:rPr>
        <w:t xml:space="preserve"> pelvic </w:t>
      </w:r>
      <w:r w:rsidR="00691701" w:rsidRPr="00A811DE">
        <w:rPr>
          <w:rFonts w:ascii="Times New Roman" w:eastAsia="맑은 고딕" w:hAnsi="Times New Roman" w:cs="Times New Roman"/>
          <w:sz w:val="24"/>
          <w:szCs w:val="24"/>
        </w:rPr>
        <w:t>axial fat-saturated T2</w:t>
      </w:r>
      <w:r w:rsidR="00645D10" w:rsidRPr="00A811DE">
        <w:rPr>
          <w:rFonts w:ascii="Times New Roman" w:eastAsia="맑은 고딕" w:hAnsi="Times New Roman" w:cs="Times New Roman"/>
          <w:sz w:val="24"/>
          <w:szCs w:val="24"/>
        </w:rPr>
        <w:t>-weighted</w:t>
      </w:r>
      <w:r w:rsidR="00691701" w:rsidRPr="00A811DE">
        <w:rPr>
          <w:rFonts w:ascii="Times New Roman" w:eastAsia="맑은 고딕" w:hAnsi="Times New Roman" w:cs="Times New Roman"/>
          <w:sz w:val="24"/>
          <w:szCs w:val="24"/>
        </w:rPr>
        <w:t xml:space="preserve"> </w:t>
      </w:r>
      <w:r w:rsidR="000F7329" w:rsidRPr="00A811DE">
        <w:rPr>
          <w:rFonts w:ascii="Times New Roman" w:eastAsia="맑은 고딕" w:hAnsi="Times New Roman" w:cs="Times New Roman"/>
          <w:sz w:val="24"/>
          <w:szCs w:val="24"/>
        </w:rPr>
        <w:t>MRI,</w:t>
      </w:r>
      <w:r w:rsidR="00691701" w:rsidRPr="00A811DE">
        <w:rPr>
          <w:rFonts w:ascii="Times New Roman" w:eastAsia="맑은 고딕" w:hAnsi="Times New Roman" w:cs="Times New Roman"/>
          <w:sz w:val="24"/>
          <w:szCs w:val="24"/>
        </w:rPr>
        <w:t xml:space="preserve"> </w:t>
      </w:r>
      <w:r w:rsidR="000F7329" w:rsidRPr="00A811DE">
        <w:rPr>
          <w:rFonts w:ascii="Times New Roman" w:eastAsia="맑은 고딕" w:hAnsi="Times New Roman" w:cs="Times New Roman"/>
          <w:sz w:val="24"/>
          <w:szCs w:val="24"/>
        </w:rPr>
        <w:t xml:space="preserve">high signal intensity was found </w:t>
      </w:r>
      <w:r w:rsidR="00691701" w:rsidRPr="00A811DE">
        <w:rPr>
          <w:rFonts w:ascii="Times New Roman" w:eastAsia="맑은 고딕" w:hAnsi="Times New Roman" w:cs="Times New Roman"/>
          <w:sz w:val="24"/>
          <w:szCs w:val="24"/>
        </w:rPr>
        <w:t>in the left quadratus femoris muscle</w:t>
      </w:r>
      <w:r w:rsidR="00F55707" w:rsidRPr="00A811DE">
        <w:rPr>
          <w:rFonts w:ascii="Times New Roman" w:eastAsia="맑은 고딕" w:hAnsi="Times New Roman" w:cs="Times New Roman"/>
          <w:sz w:val="24"/>
          <w:szCs w:val="24"/>
        </w:rPr>
        <w:t xml:space="preserve"> (Fig</w:t>
      </w:r>
      <w:r w:rsidR="002923D7" w:rsidRPr="00A811DE">
        <w:rPr>
          <w:rFonts w:ascii="Times New Roman" w:eastAsia="맑은 고딕" w:hAnsi="Times New Roman" w:cs="Times New Roman"/>
          <w:sz w:val="24"/>
          <w:szCs w:val="24"/>
        </w:rPr>
        <w:t>.</w:t>
      </w:r>
      <w:r w:rsidR="00F55707" w:rsidRPr="00A811DE">
        <w:rPr>
          <w:rFonts w:ascii="Times New Roman" w:eastAsia="맑은 고딕" w:hAnsi="Times New Roman" w:cs="Times New Roman"/>
          <w:sz w:val="24"/>
          <w:szCs w:val="24"/>
        </w:rPr>
        <w:t xml:space="preserve"> 1)</w:t>
      </w:r>
      <w:r w:rsidR="00691701" w:rsidRPr="00A811DE">
        <w:rPr>
          <w:rFonts w:ascii="Times New Roman" w:eastAsia="맑은 고딕" w:hAnsi="Times New Roman" w:cs="Times New Roman"/>
          <w:sz w:val="24"/>
          <w:szCs w:val="24"/>
        </w:rPr>
        <w:t xml:space="preserve">. </w:t>
      </w:r>
      <w:r w:rsidR="006C0DE2" w:rsidRPr="00A811DE">
        <w:rPr>
          <w:rFonts w:ascii="Times New Roman" w:eastAsia="맑은 고딕" w:hAnsi="Times New Roman" w:cs="Times New Roman"/>
          <w:sz w:val="24"/>
          <w:szCs w:val="24"/>
        </w:rPr>
        <w:t>A</w:t>
      </w:r>
      <w:r w:rsidR="00691701" w:rsidRPr="00A811DE">
        <w:rPr>
          <w:rFonts w:ascii="Times New Roman" w:eastAsia="맑은 고딕" w:hAnsi="Times New Roman" w:cs="Times New Roman"/>
          <w:sz w:val="24"/>
          <w:szCs w:val="24"/>
        </w:rPr>
        <w:t>ddition</w:t>
      </w:r>
      <w:r w:rsidR="006C0DE2" w:rsidRPr="00A811DE">
        <w:rPr>
          <w:rFonts w:ascii="Times New Roman" w:eastAsia="맑은 고딕" w:hAnsi="Times New Roman" w:cs="Times New Roman"/>
          <w:sz w:val="24"/>
          <w:szCs w:val="24"/>
        </w:rPr>
        <w:t>ally</w:t>
      </w:r>
      <w:r w:rsidR="002E412C" w:rsidRPr="00A811DE">
        <w:rPr>
          <w:rFonts w:ascii="Times New Roman" w:eastAsia="맑은 고딕" w:hAnsi="Times New Roman" w:cs="Times New Roman"/>
          <w:sz w:val="24"/>
          <w:szCs w:val="24"/>
        </w:rPr>
        <w:t>,</w:t>
      </w:r>
      <w:r w:rsidR="00691701" w:rsidRPr="00A811DE">
        <w:rPr>
          <w:rFonts w:ascii="Times New Roman" w:eastAsia="맑은 고딕" w:hAnsi="Times New Roman" w:cs="Times New Roman"/>
          <w:sz w:val="24"/>
          <w:szCs w:val="24"/>
        </w:rPr>
        <w:t xml:space="preserve"> </w:t>
      </w:r>
      <w:r w:rsidR="000F7329" w:rsidRPr="00A811DE">
        <w:rPr>
          <w:rFonts w:ascii="Times New Roman" w:eastAsia="맑은 고딕" w:hAnsi="Times New Roman" w:cs="Times New Roman"/>
          <w:sz w:val="24"/>
          <w:szCs w:val="24"/>
        </w:rPr>
        <w:t xml:space="preserve">the </w:t>
      </w:r>
      <w:r w:rsidR="00691701" w:rsidRPr="00A811DE">
        <w:rPr>
          <w:rFonts w:ascii="Times New Roman" w:eastAsia="맑은 고딕" w:hAnsi="Times New Roman" w:cs="Times New Roman"/>
          <w:sz w:val="24"/>
          <w:szCs w:val="24"/>
        </w:rPr>
        <w:t xml:space="preserve">ischiofemoral space was narrower </w:t>
      </w:r>
      <w:r w:rsidR="002923D7" w:rsidRPr="00A811DE">
        <w:rPr>
          <w:rFonts w:ascii="Times New Roman" w:eastAsia="맑은 고딕" w:hAnsi="Times New Roman" w:cs="Times New Roman"/>
          <w:sz w:val="24"/>
          <w:szCs w:val="24"/>
        </w:rPr>
        <w:t>on the left than on the right</w:t>
      </w:r>
      <w:r w:rsidR="00691701" w:rsidRPr="00A811DE">
        <w:rPr>
          <w:rFonts w:ascii="Times New Roman" w:eastAsia="맑은 고딕" w:hAnsi="Times New Roman" w:cs="Times New Roman"/>
          <w:sz w:val="24"/>
          <w:szCs w:val="24"/>
        </w:rPr>
        <w:t xml:space="preserve"> side. </w:t>
      </w:r>
      <w:r w:rsidR="000F7329" w:rsidRPr="00A811DE">
        <w:rPr>
          <w:rFonts w:ascii="Times New Roman" w:eastAsia="맑은 고딕" w:hAnsi="Times New Roman" w:cs="Times New Roman"/>
          <w:sz w:val="24"/>
          <w:szCs w:val="24"/>
        </w:rPr>
        <w:t xml:space="preserve">The sciatic nerve was located </w:t>
      </w:r>
      <w:r w:rsidR="00691701" w:rsidRPr="00A811DE">
        <w:rPr>
          <w:rFonts w:ascii="Times New Roman" w:eastAsia="맑은 고딕" w:hAnsi="Times New Roman" w:cs="Times New Roman"/>
          <w:sz w:val="24"/>
          <w:szCs w:val="24"/>
        </w:rPr>
        <w:t xml:space="preserve">over an area with </w:t>
      </w:r>
      <w:r w:rsidRPr="00A811DE">
        <w:rPr>
          <w:rFonts w:ascii="Times New Roman" w:eastAsia="맑은 고딕" w:hAnsi="Times New Roman" w:cs="Times New Roman"/>
          <w:sz w:val="24"/>
          <w:szCs w:val="24"/>
        </w:rPr>
        <w:t xml:space="preserve">high signal intensity. The patient was diagnosed with left </w:t>
      </w:r>
      <w:r w:rsidR="00691701" w:rsidRPr="00A811DE">
        <w:rPr>
          <w:rFonts w:ascii="Times New Roman" w:eastAsia="맑은 고딕" w:hAnsi="Times New Roman" w:cs="Times New Roman"/>
          <w:sz w:val="24"/>
          <w:szCs w:val="24"/>
        </w:rPr>
        <w:t>is</w:t>
      </w:r>
      <w:r w:rsidR="0078794D" w:rsidRPr="00A811DE">
        <w:rPr>
          <w:rFonts w:ascii="Times New Roman" w:eastAsia="맑은 고딕" w:hAnsi="Times New Roman" w:cs="Times New Roman"/>
          <w:sz w:val="24"/>
          <w:szCs w:val="24"/>
        </w:rPr>
        <w:t>c</w:t>
      </w:r>
      <w:r w:rsidR="00691701" w:rsidRPr="00A811DE">
        <w:rPr>
          <w:rFonts w:ascii="Times New Roman" w:eastAsia="맑은 고딕" w:hAnsi="Times New Roman" w:cs="Times New Roman"/>
          <w:sz w:val="24"/>
          <w:szCs w:val="24"/>
        </w:rPr>
        <w:t xml:space="preserve">hiofemoral impingement. </w:t>
      </w:r>
      <w:r w:rsidR="0098112C" w:rsidRPr="00A811DE">
        <w:rPr>
          <w:rFonts w:ascii="Times New Roman" w:eastAsia="맑은 고딕" w:hAnsi="Times New Roman" w:cs="Times New Roman"/>
          <w:sz w:val="24"/>
          <w:szCs w:val="24"/>
        </w:rPr>
        <w:t xml:space="preserve">For the injection procedure, the patient was </w:t>
      </w:r>
      <w:r w:rsidR="002923D7" w:rsidRPr="00A811DE">
        <w:rPr>
          <w:rFonts w:ascii="Times New Roman" w:eastAsia="맑은 고딕" w:hAnsi="Times New Roman" w:cs="Times New Roman"/>
          <w:sz w:val="24"/>
          <w:szCs w:val="24"/>
        </w:rPr>
        <w:t xml:space="preserve">placed </w:t>
      </w:r>
      <w:r w:rsidR="0098112C" w:rsidRPr="00A811DE">
        <w:rPr>
          <w:rFonts w:ascii="Times New Roman" w:eastAsia="맑은 고딕" w:hAnsi="Times New Roman" w:cs="Times New Roman"/>
          <w:sz w:val="24"/>
          <w:szCs w:val="24"/>
        </w:rPr>
        <w:t xml:space="preserve">in a prone position, and the left buttock was scanned with </w:t>
      </w:r>
      <w:r w:rsidRPr="00A811DE">
        <w:rPr>
          <w:rFonts w:ascii="Times New Roman" w:eastAsia="맑은 고딕" w:hAnsi="Times New Roman" w:cs="Times New Roman"/>
          <w:sz w:val="24"/>
          <w:szCs w:val="24"/>
        </w:rPr>
        <w:t xml:space="preserve">a 6-MHz curved probe (LOGIQ P6, General Electric, </w:t>
      </w:r>
      <w:r w:rsidR="006128F1" w:rsidRPr="00A811DE">
        <w:rPr>
          <w:rFonts w:ascii="Times New Roman" w:eastAsia="맑은 고딕" w:hAnsi="Times New Roman" w:cs="Times New Roman"/>
          <w:sz w:val="24"/>
          <w:szCs w:val="24"/>
        </w:rPr>
        <w:t xml:space="preserve">Seoul, </w:t>
      </w:r>
      <w:r w:rsidR="0098112C" w:rsidRPr="00A811DE">
        <w:rPr>
          <w:rFonts w:ascii="Times New Roman" w:eastAsia="맑은 고딕" w:hAnsi="Times New Roman" w:cs="Times New Roman"/>
          <w:sz w:val="24"/>
          <w:szCs w:val="24"/>
        </w:rPr>
        <w:t>Korea)</w:t>
      </w:r>
      <w:r w:rsidR="005D5456" w:rsidRPr="00A811DE">
        <w:rPr>
          <w:rFonts w:ascii="Times New Roman" w:eastAsia="맑은 고딕" w:hAnsi="Times New Roman" w:cs="Times New Roman"/>
          <w:sz w:val="24"/>
          <w:szCs w:val="24"/>
        </w:rPr>
        <w:t xml:space="preserve"> to acquire axial images</w:t>
      </w:r>
      <w:r w:rsidR="0098112C" w:rsidRPr="00A811DE">
        <w:rPr>
          <w:rFonts w:ascii="Times New Roman" w:eastAsia="맑은 고딕" w:hAnsi="Times New Roman" w:cs="Times New Roman"/>
          <w:sz w:val="24"/>
          <w:szCs w:val="24"/>
        </w:rPr>
        <w:t xml:space="preserve">. </w:t>
      </w:r>
      <w:r w:rsidR="005D5456" w:rsidRPr="00A811DE">
        <w:rPr>
          <w:rFonts w:ascii="Times New Roman" w:eastAsia="맑은 고딕" w:hAnsi="Times New Roman" w:cs="Times New Roman"/>
          <w:sz w:val="24"/>
          <w:szCs w:val="24"/>
        </w:rPr>
        <w:t>A</w:t>
      </w:r>
      <w:r w:rsidR="000F7329" w:rsidRPr="00A811DE">
        <w:rPr>
          <w:rFonts w:ascii="Times New Roman" w:eastAsia="맑은 고딕" w:hAnsi="Times New Roman" w:cs="Times New Roman"/>
          <w:sz w:val="24"/>
          <w:szCs w:val="24"/>
        </w:rPr>
        <w:t xml:space="preserve"> mixed solution of </w:t>
      </w:r>
      <w:r w:rsidR="006128F1" w:rsidRPr="00A811DE">
        <w:rPr>
          <w:rFonts w:ascii="Times New Roman" w:eastAsia="맑은 고딕" w:hAnsi="Times New Roman" w:cs="Times New Roman"/>
          <w:sz w:val="24"/>
          <w:szCs w:val="24"/>
        </w:rPr>
        <w:t>20-</w:t>
      </w:r>
      <w:r w:rsidRPr="00A811DE">
        <w:rPr>
          <w:rFonts w:ascii="Times New Roman" w:eastAsia="맑은 고딕" w:hAnsi="Times New Roman" w:cs="Times New Roman"/>
          <w:sz w:val="24"/>
          <w:szCs w:val="24"/>
        </w:rPr>
        <w:t xml:space="preserve">mg triamcinolone, </w:t>
      </w:r>
      <w:r w:rsidR="006128F1" w:rsidRPr="00A811DE">
        <w:rPr>
          <w:rFonts w:ascii="Times New Roman" w:eastAsia="맑은 고딕" w:hAnsi="Times New Roman" w:cs="Times New Roman"/>
          <w:sz w:val="24"/>
          <w:szCs w:val="24"/>
        </w:rPr>
        <w:t>1-</w:t>
      </w:r>
      <w:r w:rsidRPr="00A811DE">
        <w:rPr>
          <w:rFonts w:ascii="Times New Roman" w:eastAsia="맑은 고딕" w:hAnsi="Times New Roman" w:cs="Times New Roman"/>
          <w:sz w:val="24"/>
          <w:szCs w:val="24"/>
        </w:rPr>
        <w:t xml:space="preserve">mL </w:t>
      </w:r>
      <w:r w:rsidR="000F7329" w:rsidRPr="00A811DE">
        <w:rPr>
          <w:rFonts w:ascii="Times New Roman" w:eastAsia="맑은 고딕" w:hAnsi="Times New Roman" w:cs="Times New Roman"/>
          <w:sz w:val="24"/>
          <w:szCs w:val="24"/>
        </w:rPr>
        <w:t>1% lidocaine, and 3.</w:t>
      </w:r>
      <w:r w:rsidR="006128F1" w:rsidRPr="00A811DE">
        <w:rPr>
          <w:rFonts w:ascii="Times New Roman" w:eastAsia="맑은 고딕" w:hAnsi="Times New Roman" w:cs="Times New Roman"/>
          <w:sz w:val="24"/>
          <w:szCs w:val="24"/>
        </w:rPr>
        <w:t>5-</w:t>
      </w:r>
      <w:r w:rsidR="000F7329" w:rsidRPr="00A811DE">
        <w:rPr>
          <w:rFonts w:ascii="Times New Roman" w:eastAsia="맑은 고딕" w:hAnsi="Times New Roman" w:cs="Times New Roman"/>
          <w:sz w:val="24"/>
          <w:szCs w:val="24"/>
        </w:rPr>
        <w:t>mL normal saline</w:t>
      </w:r>
      <w:r w:rsidR="00625681" w:rsidRPr="00A811DE">
        <w:rPr>
          <w:rFonts w:ascii="Times New Roman" w:eastAsia="맑은 고딕" w:hAnsi="Times New Roman" w:cs="Times New Roman"/>
          <w:sz w:val="24"/>
          <w:szCs w:val="24"/>
        </w:rPr>
        <w:t xml:space="preserve"> was administered </w:t>
      </w:r>
      <w:r w:rsidR="005D5456" w:rsidRPr="00A811DE">
        <w:rPr>
          <w:rFonts w:ascii="Times New Roman" w:eastAsia="맑은 고딕" w:hAnsi="Times New Roman" w:cs="Times New Roman"/>
          <w:sz w:val="24"/>
          <w:szCs w:val="24"/>
        </w:rPr>
        <w:t>via ultrasound-guided injection</w:t>
      </w:r>
      <w:r w:rsidR="00625681" w:rsidRPr="00A811DE">
        <w:rPr>
          <w:rFonts w:ascii="Times New Roman" w:eastAsia="맑은 고딕" w:hAnsi="Times New Roman" w:cs="Times New Roman"/>
          <w:sz w:val="24"/>
          <w:szCs w:val="24"/>
        </w:rPr>
        <w:t xml:space="preserve"> </w:t>
      </w:r>
      <w:r w:rsidR="00CD674B" w:rsidRPr="00A811DE">
        <w:rPr>
          <w:rFonts w:ascii="Times New Roman" w:eastAsia="맑은 고딕" w:hAnsi="Times New Roman" w:cs="Times New Roman"/>
          <w:sz w:val="24"/>
          <w:szCs w:val="24"/>
        </w:rPr>
        <w:t xml:space="preserve">to </w:t>
      </w:r>
      <w:r w:rsidR="00625681" w:rsidRPr="00A811DE">
        <w:rPr>
          <w:rFonts w:ascii="Times New Roman" w:eastAsia="맑은 고딕" w:hAnsi="Times New Roman" w:cs="Times New Roman"/>
          <w:sz w:val="24"/>
          <w:szCs w:val="24"/>
        </w:rPr>
        <w:t>the left sciatic nerve and quadratus femoris muscle</w:t>
      </w:r>
      <w:r w:rsidR="000F7329" w:rsidRPr="00A811DE">
        <w:rPr>
          <w:rFonts w:ascii="Times New Roman" w:eastAsia="맑은 고딕" w:hAnsi="Times New Roman" w:cs="Times New Roman"/>
          <w:sz w:val="24"/>
          <w:szCs w:val="24"/>
        </w:rPr>
        <w:t xml:space="preserve">. The </w:t>
      </w:r>
      <w:r w:rsidR="00BA475E" w:rsidRPr="00A811DE">
        <w:rPr>
          <w:rFonts w:ascii="Times New Roman" w:eastAsia="맑은 고딕" w:hAnsi="Times New Roman" w:cs="Times New Roman"/>
          <w:sz w:val="24"/>
          <w:szCs w:val="24"/>
        </w:rPr>
        <w:t xml:space="preserve">patient’s </w:t>
      </w:r>
      <w:r w:rsidR="000F7329" w:rsidRPr="00A811DE">
        <w:rPr>
          <w:rFonts w:ascii="Times New Roman" w:eastAsia="맑은 고딕" w:hAnsi="Times New Roman" w:cs="Times New Roman"/>
          <w:sz w:val="24"/>
          <w:szCs w:val="24"/>
        </w:rPr>
        <w:t xml:space="preserve">pain was </w:t>
      </w:r>
      <w:r w:rsidR="00CD674B" w:rsidRPr="00A811DE">
        <w:rPr>
          <w:rFonts w:ascii="Times New Roman" w:eastAsia="맑은 고딕" w:hAnsi="Times New Roman" w:cs="Times New Roman"/>
          <w:sz w:val="24"/>
          <w:szCs w:val="24"/>
        </w:rPr>
        <w:t xml:space="preserve">alleviated </w:t>
      </w:r>
      <w:r w:rsidR="000F7329" w:rsidRPr="00A811DE">
        <w:rPr>
          <w:rFonts w:ascii="Times New Roman" w:eastAsia="맑은 고딕" w:hAnsi="Times New Roman" w:cs="Times New Roman"/>
          <w:sz w:val="24"/>
          <w:szCs w:val="24"/>
        </w:rPr>
        <w:t xml:space="preserve">by 80% </w:t>
      </w:r>
      <w:r w:rsidR="00750FE5" w:rsidRPr="00A811DE">
        <w:rPr>
          <w:rFonts w:ascii="Times New Roman" w:eastAsia="맑은 고딕" w:hAnsi="Times New Roman" w:cs="Times New Roman"/>
          <w:sz w:val="24"/>
          <w:szCs w:val="24"/>
        </w:rPr>
        <w:t>at</w:t>
      </w:r>
      <w:r w:rsidR="006C0DE2" w:rsidRPr="00A811DE">
        <w:rPr>
          <w:rFonts w:ascii="Times New Roman" w:eastAsia="맑은 고딕" w:hAnsi="Times New Roman" w:cs="Times New Roman"/>
          <w:sz w:val="24"/>
          <w:szCs w:val="24"/>
        </w:rPr>
        <w:t xml:space="preserve"> the</w:t>
      </w:r>
      <w:r w:rsidR="00750FE5" w:rsidRPr="00A811DE">
        <w:rPr>
          <w:rFonts w:ascii="Times New Roman" w:eastAsia="맑은 고딕" w:hAnsi="Times New Roman" w:cs="Times New Roman"/>
          <w:sz w:val="24"/>
          <w:szCs w:val="24"/>
        </w:rPr>
        <w:t xml:space="preserve"> 3-week </w:t>
      </w:r>
      <w:r w:rsidR="00382F61" w:rsidRPr="00A811DE">
        <w:rPr>
          <w:rFonts w:ascii="Times New Roman" w:eastAsia="맑은 고딕" w:hAnsi="Times New Roman" w:cs="Times New Roman"/>
          <w:sz w:val="24"/>
          <w:szCs w:val="24"/>
        </w:rPr>
        <w:t>follow-up</w:t>
      </w:r>
      <w:r w:rsidR="00CD674B" w:rsidRPr="00A811DE">
        <w:rPr>
          <w:rFonts w:ascii="Times New Roman" w:eastAsia="맑은 고딕" w:hAnsi="Times New Roman" w:cs="Times New Roman"/>
          <w:sz w:val="24"/>
          <w:szCs w:val="24"/>
        </w:rPr>
        <w:t xml:space="preserve"> examination</w:t>
      </w:r>
      <w:r w:rsidR="00750FE5" w:rsidRPr="00A811DE">
        <w:rPr>
          <w:rFonts w:ascii="Times New Roman" w:eastAsia="맑은 고딕" w:hAnsi="Times New Roman" w:cs="Times New Roman"/>
          <w:sz w:val="24"/>
          <w:szCs w:val="24"/>
        </w:rPr>
        <w:t>.</w:t>
      </w:r>
    </w:p>
    <w:p w14:paraId="37B8CA2A" w14:textId="101E1761" w:rsidR="00BC2694" w:rsidRPr="00A811DE" w:rsidRDefault="00065A8A" w:rsidP="00A811DE">
      <w:pPr>
        <w:wordWrap/>
        <w:spacing w:after="0" w:line="480" w:lineRule="auto"/>
        <w:ind w:leftChars="-1" w:left="-2" w:firstLine="302"/>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t>Ischiofemoral impingement is a</w:t>
      </w:r>
      <w:r w:rsidR="0078794D" w:rsidRPr="00A811DE">
        <w:rPr>
          <w:rFonts w:ascii="Times New Roman" w:eastAsia="맑은 고딕" w:hAnsi="Times New Roman" w:cs="Times New Roman"/>
          <w:sz w:val="24"/>
          <w:szCs w:val="24"/>
        </w:rPr>
        <w:t>n</w:t>
      </w:r>
      <w:r w:rsidRPr="00A811DE">
        <w:rPr>
          <w:rFonts w:ascii="Times New Roman" w:eastAsia="맑은 고딕" w:hAnsi="Times New Roman" w:cs="Times New Roman"/>
          <w:sz w:val="24"/>
          <w:szCs w:val="24"/>
        </w:rPr>
        <w:t xml:space="preserve"> </w:t>
      </w:r>
      <w:r w:rsidR="0078794D" w:rsidRPr="00A811DE">
        <w:rPr>
          <w:rFonts w:ascii="Times New Roman" w:eastAsia="맑은 고딕" w:hAnsi="Times New Roman" w:cs="Times New Roman"/>
          <w:sz w:val="24"/>
          <w:szCs w:val="24"/>
        </w:rPr>
        <w:t>un</w:t>
      </w:r>
      <w:r w:rsidRPr="00A811DE">
        <w:rPr>
          <w:rFonts w:ascii="Times New Roman" w:eastAsia="맑은 고딕" w:hAnsi="Times New Roman" w:cs="Times New Roman"/>
          <w:sz w:val="24"/>
          <w:szCs w:val="24"/>
        </w:rPr>
        <w:t xml:space="preserve">common cause of </w:t>
      </w:r>
      <w:r w:rsidR="00AB30C2" w:rsidRPr="00A811DE">
        <w:rPr>
          <w:rFonts w:ascii="Times New Roman" w:eastAsia="맑은 고딕" w:hAnsi="Times New Roman" w:cs="Times New Roman"/>
          <w:sz w:val="24"/>
          <w:szCs w:val="24"/>
        </w:rPr>
        <w:t>buttock</w:t>
      </w:r>
      <w:r w:rsidRPr="00A811DE">
        <w:rPr>
          <w:rFonts w:ascii="Times New Roman" w:eastAsia="맑은 고딕" w:hAnsi="Times New Roman" w:cs="Times New Roman"/>
          <w:sz w:val="24"/>
          <w:szCs w:val="24"/>
        </w:rPr>
        <w:t xml:space="preserve"> pain </w:t>
      </w:r>
      <w:r w:rsidR="00FC03EF" w:rsidRPr="00A811DE">
        <w:rPr>
          <w:rFonts w:ascii="Times New Roman" w:eastAsia="맑은 고딕" w:hAnsi="Times New Roman" w:cs="Times New Roman"/>
          <w:sz w:val="24"/>
          <w:szCs w:val="24"/>
        </w:rPr>
        <w:t>due to</w:t>
      </w:r>
      <w:r w:rsidR="00DB19F7" w:rsidRPr="00A811DE">
        <w:rPr>
          <w:rFonts w:ascii="Times New Roman" w:eastAsia="맑은 고딕" w:hAnsi="Times New Roman" w:cs="Times New Roman"/>
          <w:sz w:val="24"/>
          <w:szCs w:val="24"/>
        </w:rPr>
        <w:t xml:space="preserve"> impingement of </w:t>
      </w:r>
      <w:r w:rsidRPr="00A811DE">
        <w:rPr>
          <w:rFonts w:ascii="Times New Roman" w:eastAsia="맑은 고딕" w:hAnsi="Times New Roman" w:cs="Times New Roman"/>
          <w:sz w:val="24"/>
          <w:szCs w:val="24"/>
        </w:rPr>
        <w:t>the quadratus femoris muscle between the lesser trochanter and lateral border of the ischium</w:t>
      </w:r>
      <w:r w:rsidR="00EF4089" w:rsidRPr="00A811DE">
        <w:rPr>
          <w:rFonts w:ascii="Times New Roman" w:eastAsia="맑은 고딕" w:hAnsi="Times New Roman" w:cs="Times New Roman"/>
          <w:sz w:val="24"/>
          <w:szCs w:val="24"/>
        </w:rPr>
        <w:t xml:space="preserve"> [1-3]</w:t>
      </w:r>
      <w:r w:rsidR="00AB30C2" w:rsidRPr="00A811DE">
        <w:rPr>
          <w:rFonts w:ascii="Times New Roman" w:eastAsia="맑은 고딕" w:hAnsi="Times New Roman" w:cs="Times New Roman"/>
          <w:sz w:val="24"/>
          <w:szCs w:val="24"/>
        </w:rPr>
        <w:t>.</w:t>
      </w:r>
      <w:r w:rsidR="00F55707" w:rsidRPr="00A811DE">
        <w:rPr>
          <w:rFonts w:ascii="Times New Roman" w:eastAsia="맑은 고딕" w:hAnsi="Times New Roman" w:cs="Times New Roman"/>
          <w:sz w:val="24"/>
          <w:szCs w:val="24"/>
        </w:rPr>
        <w:t xml:space="preserve"> </w:t>
      </w:r>
      <w:r w:rsidR="0078794D" w:rsidRPr="00A811DE">
        <w:rPr>
          <w:rFonts w:ascii="Times New Roman" w:eastAsia="맑은 고딕" w:hAnsi="Times New Roman" w:cs="Times New Roman"/>
          <w:sz w:val="24"/>
          <w:szCs w:val="24"/>
        </w:rPr>
        <w:t xml:space="preserve">Most patients with ischiofemoral impingement </w:t>
      </w:r>
      <w:r w:rsidR="00F65C63" w:rsidRPr="00A811DE">
        <w:rPr>
          <w:rFonts w:ascii="Times New Roman" w:eastAsia="맑은 고딕" w:hAnsi="Times New Roman" w:cs="Times New Roman"/>
          <w:sz w:val="24"/>
          <w:szCs w:val="24"/>
        </w:rPr>
        <w:t>experience</w:t>
      </w:r>
      <w:r w:rsidR="0078794D" w:rsidRPr="00A811DE">
        <w:rPr>
          <w:rFonts w:ascii="Times New Roman" w:eastAsia="맑은 고딕" w:hAnsi="Times New Roman" w:cs="Times New Roman"/>
          <w:sz w:val="24"/>
          <w:szCs w:val="24"/>
        </w:rPr>
        <w:t xml:space="preserve"> buttock pain</w:t>
      </w:r>
      <w:r w:rsidR="00EF4089" w:rsidRPr="00A811DE">
        <w:rPr>
          <w:rFonts w:ascii="Times New Roman" w:eastAsia="맑은 고딕" w:hAnsi="Times New Roman" w:cs="Times New Roman"/>
          <w:sz w:val="24"/>
          <w:szCs w:val="24"/>
        </w:rPr>
        <w:t xml:space="preserve"> [1-3]</w:t>
      </w:r>
      <w:r w:rsidR="00AB30C2" w:rsidRPr="00A811DE">
        <w:rPr>
          <w:rFonts w:ascii="Times New Roman" w:eastAsia="맑은 고딕" w:hAnsi="Times New Roman" w:cs="Times New Roman"/>
          <w:sz w:val="24"/>
          <w:szCs w:val="24"/>
        </w:rPr>
        <w:t>.</w:t>
      </w:r>
      <w:r w:rsidR="0078794D" w:rsidRPr="00A811DE">
        <w:rPr>
          <w:rFonts w:ascii="Times New Roman" w:eastAsia="맑은 고딕" w:hAnsi="Times New Roman" w:cs="Times New Roman"/>
          <w:sz w:val="24"/>
          <w:szCs w:val="24"/>
        </w:rPr>
        <w:t xml:space="preserve"> </w:t>
      </w:r>
      <w:r w:rsidR="00A50567" w:rsidRPr="00A811DE">
        <w:rPr>
          <w:rFonts w:ascii="Times New Roman" w:eastAsia="맑은 고딕" w:hAnsi="Times New Roman" w:cs="Times New Roman"/>
          <w:sz w:val="24"/>
          <w:szCs w:val="24"/>
        </w:rPr>
        <w:t>N</w:t>
      </w:r>
      <w:r w:rsidR="0078794D" w:rsidRPr="00A811DE">
        <w:rPr>
          <w:rFonts w:ascii="Times New Roman" w:eastAsia="맑은 고딕" w:hAnsi="Times New Roman" w:cs="Times New Roman"/>
          <w:sz w:val="24"/>
          <w:szCs w:val="24"/>
        </w:rPr>
        <w:t xml:space="preserve">europathic pain </w:t>
      </w:r>
      <w:r w:rsidR="00382F61" w:rsidRPr="00A811DE">
        <w:rPr>
          <w:rFonts w:ascii="Times New Roman" w:eastAsia="맑은 고딕" w:hAnsi="Times New Roman" w:cs="Times New Roman"/>
          <w:sz w:val="24"/>
          <w:szCs w:val="24"/>
        </w:rPr>
        <w:t xml:space="preserve">radiating </w:t>
      </w:r>
      <w:r w:rsidR="0078794D" w:rsidRPr="00A811DE">
        <w:rPr>
          <w:rFonts w:ascii="Times New Roman" w:eastAsia="맑은 고딕" w:hAnsi="Times New Roman" w:cs="Times New Roman"/>
          <w:sz w:val="24"/>
          <w:szCs w:val="24"/>
        </w:rPr>
        <w:t>to</w:t>
      </w:r>
      <w:r w:rsidR="0035732E" w:rsidRPr="00A811DE">
        <w:rPr>
          <w:rFonts w:ascii="Times New Roman" w:eastAsia="맑은 고딕" w:hAnsi="Times New Roman" w:cs="Times New Roman"/>
          <w:sz w:val="24"/>
          <w:szCs w:val="24"/>
        </w:rPr>
        <w:t>wards</w:t>
      </w:r>
      <w:r w:rsidR="0078794D" w:rsidRPr="00A811DE">
        <w:rPr>
          <w:rFonts w:ascii="Times New Roman" w:eastAsia="맑은 고딕" w:hAnsi="Times New Roman" w:cs="Times New Roman"/>
          <w:sz w:val="24"/>
          <w:szCs w:val="24"/>
        </w:rPr>
        <w:t xml:space="preserve"> the posterior </w:t>
      </w:r>
      <w:r w:rsidR="00F55707" w:rsidRPr="00A811DE">
        <w:rPr>
          <w:rFonts w:ascii="Times New Roman" w:eastAsia="맑은 고딕" w:hAnsi="Times New Roman" w:cs="Times New Roman"/>
          <w:sz w:val="24"/>
          <w:szCs w:val="24"/>
        </w:rPr>
        <w:t>aspect</w:t>
      </w:r>
      <w:r w:rsidR="00052D13" w:rsidRPr="00A811DE">
        <w:rPr>
          <w:rFonts w:ascii="Times New Roman" w:eastAsia="맑은 고딕" w:hAnsi="Times New Roman" w:cs="Times New Roman"/>
          <w:sz w:val="24"/>
          <w:szCs w:val="24"/>
        </w:rPr>
        <w:t>,</w:t>
      </w:r>
      <w:r w:rsidR="00F55707" w:rsidRPr="00A811DE">
        <w:rPr>
          <w:rFonts w:ascii="Times New Roman" w:eastAsia="맑은 고딕" w:hAnsi="Times New Roman" w:cs="Times New Roman"/>
          <w:sz w:val="24"/>
          <w:szCs w:val="24"/>
        </w:rPr>
        <w:t xml:space="preserve"> calf</w:t>
      </w:r>
      <w:r w:rsidR="00052D13" w:rsidRPr="00A811DE">
        <w:rPr>
          <w:rFonts w:ascii="Times New Roman" w:eastAsia="맑은 고딕" w:hAnsi="Times New Roman" w:cs="Times New Roman"/>
          <w:sz w:val="24"/>
          <w:szCs w:val="24"/>
        </w:rPr>
        <w:t>,</w:t>
      </w:r>
      <w:r w:rsidR="00F55707" w:rsidRPr="00A811DE">
        <w:rPr>
          <w:rFonts w:ascii="Times New Roman" w:eastAsia="맑은 고딕" w:hAnsi="Times New Roman" w:cs="Times New Roman"/>
          <w:sz w:val="24"/>
          <w:szCs w:val="24"/>
        </w:rPr>
        <w:t xml:space="preserve"> and foot can </w:t>
      </w:r>
      <w:r w:rsidR="00FC03EF" w:rsidRPr="00A811DE">
        <w:rPr>
          <w:rFonts w:ascii="Times New Roman" w:eastAsia="맑은 고딕" w:hAnsi="Times New Roman" w:cs="Times New Roman"/>
          <w:sz w:val="24"/>
          <w:szCs w:val="24"/>
        </w:rPr>
        <w:t>occur</w:t>
      </w:r>
      <w:r w:rsidR="00382F61" w:rsidRPr="00A811DE">
        <w:rPr>
          <w:rFonts w:ascii="Times New Roman" w:eastAsia="맑은 고딕" w:hAnsi="Times New Roman" w:cs="Times New Roman"/>
          <w:sz w:val="24"/>
          <w:szCs w:val="24"/>
        </w:rPr>
        <w:t xml:space="preserve"> </w:t>
      </w:r>
      <w:r w:rsidR="00F55707" w:rsidRPr="00A811DE">
        <w:rPr>
          <w:rFonts w:ascii="Times New Roman" w:eastAsia="맑은 고딕" w:hAnsi="Times New Roman" w:cs="Times New Roman"/>
          <w:sz w:val="24"/>
          <w:szCs w:val="24"/>
        </w:rPr>
        <w:t xml:space="preserve">due to irritation of the adjacent sciatic nerve. </w:t>
      </w:r>
      <w:r w:rsidRPr="00A811DE">
        <w:rPr>
          <w:rFonts w:ascii="Times New Roman" w:eastAsia="맑은 고딕" w:hAnsi="Times New Roman" w:cs="Times New Roman"/>
          <w:sz w:val="24"/>
          <w:szCs w:val="24"/>
        </w:rPr>
        <w:t xml:space="preserve">There </w:t>
      </w:r>
      <w:r w:rsidRPr="00A811DE">
        <w:rPr>
          <w:rFonts w:ascii="Times New Roman" w:eastAsia="맑은 고딕" w:hAnsi="Times New Roman" w:cs="Times New Roman"/>
          <w:sz w:val="24"/>
          <w:szCs w:val="24"/>
        </w:rPr>
        <w:lastRenderedPageBreak/>
        <w:t xml:space="preserve">are </w:t>
      </w:r>
      <w:r w:rsidR="005111B4" w:rsidRPr="00A811DE">
        <w:rPr>
          <w:rFonts w:ascii="Times New Roman" w:eastAsia="맑은 고딕" w:hAnsi="Times New Roman" w:cs="Times New Roman"/>
          <w:sz w:val="24"/>
          <w:szCs w:val="24"/>
        </w:rPr>
        <w:t>o</w:t>
      </w:r>
      <w:r w:rsidRPr="00A811DE">
        <w:rPr>
          <w:rFonts w:ascii="Times New Roman" w:eastAsia="맑은 고딕" w:hAnsi="Times New Roman" w:cs="Times New Roman"/>
          <w:sz w:val="24"/>
          <w:szCs w:val="24"/>
        </w:rPr>
        <w:t xml:space="preserve">nly a few reports on the diagnosis and treatment of this </w:t>
      </w:r>
      <w:r w:rsidR="00382F61" w:rsidRPr="00A811DE">
        <w:rPr>
          <w:rFonts w:ascii="Times New Roman" w:eastAsia="맑은 고딕" w:hAnsi="Times New Roman" w:cs="Times New Roman"/>
          <w:sz w:val="24"/>
          <w:szCs w:val="24"/>
        </w:rPr>
        <w:t>condition</w:t>
      </w:r>
      <w:r w:rsidR="0078794D" w:rsidRPr="00A811DE">
        <w:rPr>
          <w:rFonts w:ascii="Times New Roman" w:eastAsia="맑은 고딕" w:hAnsi="Times New Roman" w:cs="Times New Roman"/>
          <w:sz w:val="24"/>
          <w:szCs w:val="24"/>
        </w:rPr>
        <w:t>. When conservative treatment</w:t>
      </w:r>
      <w:r w:rsidR="00FC03EF" w:rsidRPr="00A811DE">
        <w:rPr>
          <w:rFonts w:ascii="Times New Roman" w:eastAsia="맑은 고딕" w:hAnsi="Times New Roman" w:cs="Times New Roman"/>
          <w:sz w:val="24"/>
          <w:szCs w:val="24"/>
        </w:rPr>
        <w:t>s</w:t>
      </w:r>
      <w:r w:rsidR="0078794D" w:rsidRPr="00A811DE">
        <w:rPr>
          <w:rFonts w:ascii="Times New Roman" w:eastAsia="맑은 고딕" w:hAnsi="Times New Roman" w:cs="Times New Roman"/>
          <w:sz w:val="24"/>
          <w:szCs w:val="24"/>
        </w:rPr>
        <w:t xml:space="preserve"> with activity modification</w:t>
      </w:r>
      <w:r w:rsidR="00F55707" w:rsidRPr="00A811DE">
        <w:rPr>
          <w:rFonts w:ascii="Times New Roman" w:eastAsia="맑은 고딕" w:hAnsi="Times New Roman" w:cs="Times New Roman"/>
          <w:sz w:val="24"/>
          <w:szCs w:val="24"/>
        </w:rPr>
        <w:t>, stretching of the hip muscles,</w:t>
      </w:r>
      <w:r w:rsidR="0078794D" w:rsidRPr="00A811DE">
        <w:rPr>
          <w:rFonts w:ascii="Times New Roman" w:eastAsia="맑은 고딕" w:hAnsi="Times New Roman" w:cs="Times New Roman"/>
          <w:sz w:val="24"/>
          <w:szCs w:val="24"/>
        </w:rPr>
        <w:t xml:space="preserve"> and ischiofemoral space injection </w:t>
      </w:r>
      <w:r w:rsidR="00F046EB" w:rsidRPr="00A811DE">
        <w:rPr>
          <w:rFonts w:ascii="Times New Roman" w:eastAsia="맑은 고딕" w:hAnsi="Times New Roman" w:cs="Times New Roman"/>
          <w:sz w:val="24"/>
          <w:szCs w:val="24"/>
        </w:rPr>
        <w:t>are</w:t>
      </w:r>
      <w:r w:rsidR="0078794D" w:rsidRPr="00A811DE">
        <w:rPr>
          <w:rFonts w:ascii="Times New Roman" w:eastAsia="맑은 고딕" w:hAnsi="Times New Roman" w:cs="Times New Roman"/>
          <w:sz w:val="24"/>
          <w:szCs w:val="24"/>
        </w:rPr>
        <w:t xml:space="preserve"> ineffective,</w:t>
      </w:r>
      <w:r w:rsidRPr="00A811DE">
        <w:rPr>
          <w:rFonts w:ascii="Times New Roman" w:eastAsia="맑은 고딕" w:hAnsi="Times New Roman" w:cs="Times New Roman"/>
          <w:sz w:val="24"/>
          <w:szCs w:val="24"/>
        </w:rPr>
        <w:t xml:space="preserve"> surgical treatment </w:t>
      </w:r>
      <w:r w:rsidR="009621C8" w:rsidRPr="00A811DE">
        <w:rPr>
          <w:rFonts w:ascii="Times New Roman" w:eastAsia="맑은 고딕" w:hAnsi="Times New Roman" w:cs="Times New Roman"/>
          <w:sz w:val="24"/>
          <w:szCs w:val="24"/>
        </w:rPr>
        <w:t xml:space="preserve">(resection of the lesser trochanter) </w:t>
      </w:r>
      <w:r w:rsidR="0078794D" w:rsidRPr="00A811DE">
        <w:rPr>
          <w:rFonts w:ascii="Times New Roman" w:eastAsia="맑은 고딕" w:hAnsi="Times New Roman" w:cs="Times New Roman"/>
          <w:sz w:val="24"/>
          <w:szCs w:val="24"/>
        </w:rPr>
        <w:t>can be considered</w:t>
      </w:r>
      <w:r w:rsidR="00EF4089" w:rsidRPr="00A811DE">
        <w:rPr>
          <w:rFonts w:ascii="Times New Roman" w:eastAsia="맑은 고딕" w:hAnsi="Times New Roman" w:cs="Times New Roman"/>
          <w:sz w:val="24"/>
          <w:szCs w:val="24"/>
        </w:rPr>
        <w:t xml:space="preserve"> [1-3]</w:t>
      </w:r>
      <w:r w:rsidR="0078794D" w:rsidRPr="00A811DE">
        <w:rPr>
          <w:rFonts w:ascii="Times New Roman" w:eastAsia="맑은 고딕" w:hAnsi="Times New Roman" w:cs="Times New Roman"/>
          <w:sz w:val="24"/>
          <w:szCs w:val="24"/>
        </w:rPr>
        <w:t>.</w:t>
      </w:r>
    </w:p>
    <w:p w14:paraId="108D38FF" w14:textId="04C9ED97" w:rsidR="0098112C" w:rsidRPr="00A811DE" w:rsidRDefault="00065A8A" w:rsidP="00A811DE">
      <w:pPr>
        <w:wordWrap/>
        <w:spacing w:after="0" w:line="480" w:lineRule="auto"/>
        <w:ind w:leftChars="-1" w:left="-2" w:firstLine="302"/>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t>In the present case, pain throughout the left foot was caused by ischiofemoral impingement. Clinicians should consider this possibility in patients with neuropathic pain radiating to the area innervated by the sciatic nerve, combined with buttock pain and aggravated by hip motion.</w:t>
      </w:r>
    </w:p>
    <w:p w14:paraId="7BE3DB11" w14:textId="1A88B03E" w:rsidR="00F55707" w:rsidRPr="00A811DE" w:rsidRDefault="00F55707" w:rsidP="00A811DE">
      <w:pPr>
        <w:wordWrap/>
        <w:spacing w:after="0" w:line="480" w:lineRule="auto"/>
        <w:ind w:leftChars="-1" w:left="-2" w:firstLine="1"/>
        <w:rPr>
          <w:rFonts w:ascii="Times New Roman" w:eastAsia="맑은 고딕" w:hAnsi="Times New Roman" w:cs="Times New Roman"/>
          <w:sz w:val="24"/>
          <w:szCs w:val="24"/>
          <w:shd w:val="clear" w:color="auto" w:fill="FFFFFF"/>
        </w:rPr>
      </w:pPr>
    </w:p>
    <w:p w14:paraId="7335E503" w14:textId="120BACBB" w:rsidR="00147F94" w:rsidRPr="00A811DE" w:rsidRDefault="00065A8A" w:rsidP="00A811DE">
      <w:pPr>
        <w:wordWrap/>
        <w:spacing w:after="0" w:line="480" w:lineRule="auto"/>
        <w:ind w:leftChars="-1" w:left="-2" w:firstLine="1"/>
        <w:rPr>
          <w:rFonts w:ascii="Times New Roman" w:eastAsia="맑은 고딕" w:hAnsi="Times New Roman" w:cs="Times New Roman"/>
          <w:b/>
          <w:bCs/>
          <w:sz w:val="24"/>
          <w:szCs w:val="24"/>
        </w:rPr>
      </w:pPr>
      <w:r w:rsidRPr="00A811DE">
        <w:rPr>
          <w:rFonts w:ascii="Times New Roman" w:eastAsia="맑은 고딕" w:hAnsi="Times New Roman" w:cs="Times New Roman"/>
          <w:b/>
          <w:bCs/>
          <w:sz w:val="24"/>
          <w:szCs w:val="24"/>
        </w:rPr>
        <w:t>L</w:t>
      </w:r>
      <w:r w:rsidR="00A247F4" w:rsidRPr="00A811DE">
        <w:rPr>
          <w:rFonts w:ascii="Times New Roman" w:eastAsia="맑은 고딕" w:hAnsi="Times New Roman" w:cs="Times New Roman"/>
          <w:b/>
          <w:bCs/>
          <w:sz w:val="24"/>
          <w:szCs w:val="24"/>
        </w:rPr>
        <w:t xml:space="preserve">earning </w:t>
      </w:r>
      <w:r w:rsidR="00337158" w:rsidRPr="00A811DE">
        <w:rPr>
          <w:rFonts w:ascii="Times New Roman" w:eastAsia="맑은 고딕" w:hAnsi="Times New Roman" w:cs="Times New Roman"/>
          <w:b/>
          <w:bCs/>
          <w:sz w:val="24"/>
          <w:szCs w:val="24"/>
        </w:rPr>
        <w:t>p</w:t>
      </w:r>
      <w:r w:rsidR="00A247F4" w:rsidRPr="00A811DE">
        <w:rPr>
          <w:rFonts w:ascii="Times New Roman" w:eastAsia="맑은 고딕" w:hAnsi="Times New Roman" w:cs="Times New Roman"/>
          <w:b/>
          <w:bCs/>
          <w:sz w:val="24"/>
          <w:szCs w:val="24"/>
        </w:rPr>
        <w:t>oints</w:t>
      </w:r>
    </w:p>
    <w:p w14:paraId="7FACCA7E" w14:textId="444DFE53" w:rsidR="00A76562" w:rsidRPr="00A811DE" w:rsidRDefault="00065A8A" w:rsidP="00A811DE">
      <w:pPr>
        <w:pStyle w:val="a4"/>
        <w:numPr>
          <w:ilvl w:val="0"/>
          <w:numId w:val="3"/>
        </w:numPr>
        <w:wordWrap/>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shd w:val="clear" w:color="auto" w:fill="FFFFFF"/>
        </w:rPr>
        <w:t xml:space="preserve">Ischiofemoral impingement </w:t>
      </w:r>
      <w:r w:rsidR="00C17F30" w:rsidRPr="00A811DE">
        <w:rPr>
          <w:rFonts w:ascii="Times New Roman" w:eastAsia="맑은 고딕" w:hAnsi="Times New Roman" w:cs="Times New Roman"/>
          <w:sz w:val="24"/>
          <w:szCs w:val="24"/>
          <w:shd w:val="clear" w:color="auto" w:fill="FFFFFF"/>
        </w:rPr>
        <w:t>can cause buttock p</w:t>
      </w:r>
      <w:r w:rsidRPr="00A811DE">
        <w:rPr>
          <w:rFonts w:ascii="Times New Roman" w:eastAsia="맑은 고딕" w:hAnsi="Times New Roman" w:cs="Times New Roman"/>
          <w:sz w:val="24"/>
          <w:szCs w:val="24"/>
          <w:shd w:val="clear" w:color="auto" w:fill="FFFFFF"/>
        </w:rPr>
        <w:t xml:space="preserve">ain with or without sciatica due to irritation of the adjacent sciatic nerve, which is </w:t>
      </w:r>
      <w:r w:rsidRPr="00A811DE">
        <w:rPr>
          <w:rFonts w:ascii="Times New Roman" w:eastAsia="맑은 고딕" w:hAnsi="Times New Roman" w:cs="Times New Roman"/>
          <w:sz w:val="24"/>
          <w:szCs w:val="24"/>
        </w:rPr>
        <w:t>caused by impingement of the quadratus femoris muscle between the lesser trochanter and lateral border of the ischium.</w:t>
      </w:r>
    </w:p>
    <w:p w14:paraId="568CD8B4" w14:textId="7B0E8234" w:rsidR="00A76562" w:rsidRPr="00A811DE" w:rsidRDefault="00065A8A" w:rsidP="00A811DE">
      <w:pPr>
        <w:pStyle w:val="a4"/>
        <w:numPr>
          <w:ilvl w:val="0"/>
          <w:numId w:val="3"/>
        </w:numPr>
        <w:wordWrap/>
        <w:spacing w:after="0" w:line="480" w:lineRule="auto"/>
        <w:ind w:leftChars="-1" w:left="-2" w:firstLine="1"/>
        <w:rPr>
          <w:rFonts w:ascii="Times New Roman" w:eastAsia="맑은 고딕" w:hAnsi="Times New Roman" w:cs="Times New Roman"/>
          <w:b/>
          <w:bCs/>
          <w:sz w:val="24"/>
          <w:szCs w:val="24"/>
        </w:rPr>
      </w:pPr>
      <w:r w:rsidRPr="00A811DE">
        <w:rPr>
          <w:rFonts w:ascii="Times New Roman" w:eastAsia="맑은 고딕" w:hAnsi="Times New Roman" w:cs="Times New Roman"/>
          <w:sz w:val="24"/>
          <w:szCs w:val="24"/>
          <w:shd w:val="clear" w:color="auto" w:fill="FFFFFF"/>
        </w:rPr>
        <w:t xml:space="preserve">Edema and </w:t>
      </w:r>
      <w:r w:rsidR="00896CE0" w:rsidRPr="00A811DE">
        <w:rPr>
          <w:rFonts w:ascii="Times New Roman" w:eastAsia="맑은 고딕" w:hAnsi="Times New Roman" w:cs="Times New Roman"/>
          <w:sz w:val="24"/>
          <w:szCs w:val="24"/>
          <w:shd w:val="clear" w:color="auto" w:fill="FFFFFF"/>
        </w:rPr>
        <w:t xml:space="preserve">a </w:t>
      </w:r>
      <w:r w:rsidRPr="00A811DE">
        <w:rPr>
          <w:rFonts w:ascii="Times New Roman" w:eastAsia="맑은 고딕" w:hAnsi="Times New Roman" w:cs="Times New Roman"/>
          <w:sz w:val="24"/>
          <w:szCs w:val="24"/>
          <w:shd w:val="clear" w:color="auto" w:fill="FFFFFF"/>
        </w:rPr>
        <w:t xml:space="preserve">narrowed ischiofemoral space </w:t>
      </w:r>
      <w:r w:rsidR="00D63653" w:rsidRPr="00A811DE">
        <w:rPr>
          <w:rFonts w:ascii="Times New Roman" w:eastAsia="맑은 고딕" w:hAnsi="Times New Roman" w:cs="Times New Roman"/>
          <w:sz w:val="24"/>
          <w:szCs w:val="24"/>
          <w:shd w:val="clear" w:color="auto" w:fill="FFFFFF"/>
        </w:rPr>
        <w:t xml:space="preserve">identified by </w:t>
      </w:r>
      <w:r w:rsidRPr="00A811DE">
        <w:rPr>
          <w:rFonts w:ascii="Times New Roman" w:eastAsia="맑은 고딕" w:hAnsi="Times New Roman" w:cs="Times New Roman"/>
          <w:sz w:val="24"/>
          <w:szCs w:val="24"/>
          <w:shd w:val="clear" w:color="auto" w:fill="FFFFFF"/>
        </w:rPr>
        <w:t>pelvic MRI indicate ischiofemoral impingement.</w:t>
      </w:r>
    </w:p>
    <w:p w14:paraId="01BFBFDA" w14:textId="57105EA4" w:rsidR="00A76562" w:rsidRPr="00A811DE" w:rsidRDefault="00065A8A" w:rsidP="00A811DE">
      <w:pPr>
        <w:pStyle w:val="a4"/>
        <w:numPr>
          <w:ilvl w:val="0"/>
          <w:numId w:val="3"/>
        </w:numPr>
        <w:wordWrap/>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t>For ischiofemoral impingement, conservative treatment with activity modification</w:t>
      </w:r>
      <w:r w:rsidR="00C14FE0" w:rsidRPr="00A811DE">
        <w:rPr>
          <w:rFonts w:ascii="Times New Roman" w:eastAsia="맑은 고딕" w:hAnsi="Times New Roman" w:cs="Times New Roman"/>
          <w:sz w:val="24"/>
          <w:szCs w:val="24"/>
        </w:rPr>
        <w:t xml:space="preserve"> </w:t>
      </w:r>
      <w:r w:rsidRPr="00A811DE">
        <w:rPr>
          <w:rFonts w:ascii="Times New Roman" w:eastAsia="맑은 고딕" w:hAnsi="Times New Roman" w:cs="Times New Roman"/>
          <w:sz w:val="24"/>
          <w:szCs w:val="24"/>
        </w:rPr>
        <w:t xml:space="preserve">and ischiofemoral space injection </w:t>
      </w:r>
      <w:r w:rsidR="009621C8" w:rsidRPr="00A811DE">
        <w:rPr>
          <w:rFonts w:ascii="Times New Roman" w:eastAsia="맑은 고딕" w:hAnsi="Times New Roman" w:cs="Times New Roman"/>
          <w:sz w:val="24"/>
          <w:szCs w:val="24"/>
        </w:rPr>
        <w:t>can be attempted</w:t>
      </w:r>
      <w:r w:rsidRPr="00A811DE">
        <w:rPr>
          <w:rFonts w:ascii="Times New Roman" w:eastAsia="맑은 고딕" w:hAnsi="Times New Roman" w:cs="Times New Roman"/>
          <w:sz w:val="24"/>
          <w:szCs w:val="24"/>
        </w:rPr>
        <w:t>.</w:t>
      </w:r>
      <w:r w:rsidR="009621C8" w:rsidRPr="00A811DE">
        <w:rPr>
          <w:rFonts w:ascii="Times New Roman" w:eastAsia="맑은 고딕" w:hAnsi="Times New Roman" w:cs="Times New Roman"/>
          <w:sz w:val="24"/>
          <w:szCs w:val="24"/>
        </w:rPr>
        <w:t xml:space="preserve"> In cases </w:t>
      </w:r>
      <w:r w:rsidRPr="00A811DE">
        <w:rPr>
          <w:rFonts w:ascii="Times New Roman" w:eastAsia="맑은 고딕" w:hAnsi="Times New Roman" w:cs="Times New Roman"/>
          <w:sz w:val="24"/>
          <w:szCs w:val="24"/>
        </w:rPr>
        <w:t>that are refractory to conservative treatment, surgical treatment should be considered</w:t>
      </w:r>
      <w:r w:rsidR="009621C8" w:rsidRPr="00A811DE">
        <w:rPr>
          <w:rFonts w:ascii="Times New Roman" w:eastAsia="맑은 고딕" w:hAnsi="Times New Roman" w:cs="Times New Roman"/>
          <w:sz w:val="24"/>
          <w:szCs w:val="24"/>
        </w:rPr>
        <w:t>.</w:t>
      </w:r>
    </w:p>
    <w:p w14:paraId="4708970D" w14:textId="77777777" w:rsidR="00A76562" w:rsidRPr="00A811DE" w:rsidRDefault="00A76562" w:rsidP="00A811DE">
      <w:pPr>
        <w:wordWrap/>
        <w:spacing w:after="0" w:line="480" w:lineRule="auto"/>
        <w:ind w:leftChars="-1" w:left="-2" w:firstLine="1"/>
        <w:rPr>
          <w:rFonts w:ascii="Times New Roman" w:eastAsia="맑은 고딕" w:hAnsi="Times New Roman" w:cs="Times New Roman"/>
          <w:b/>
          <w:bCs/>
          <w:sz w:val="24"/>
          <w:szCs w:val="24"/>
        </w:rPr>
      </w:pPr>
    </w:p>
    <w:p w14:paraId="4CB7A549" w14:textId="3DF1EC8B" w:rsidR="00F16938" w:rsidRPr="00A811DE" w:rsidRDefault="00F16938" w:rsidP="00A811DE">
      <w:pPr>
        <w:wordWrap/>
        <w:spacing w:after="0" w:line="480" w:lineRule="auto"/>
        <w:ind w:leftChars="-1" w:left="-2" w:firstLine="1"/>
        <w:rPr>
          <w:rFonts w:ascii="Times New Roman" w:eastAsia="맑은 고딕" w:hAnsi="Times New Roman" w:cs="Times New Roman"/>
          <w:b/>
          <w:bCs/>
          <w:sz w:val="24"/>
          <w:szCs w:val="24"/>
        </w:rPr>
      </w:pPr>
      <w:r w:rsidRPr="00A811DE">
        <w:rPr>
          <w:rFonts w:ascii="Times New Roman" w:eastAsia="맑은 고딕" w:hAnsi="Times New Roman" w:cs="Times New Roman"/>
          <w:b/>
          <w:bCs/>
          <w:sz w:val="24"/>
          <w:szCs w:val="24"/>
        </w:rPr>
        <w:t xml:space="preserve">Notes </w:t>
      </w:r>
    </w:p>
    <w:p w14:paraId="050C6731" w14:textId="77777777" w:rsidR="00F16938" w:rsidRPr="00A811DE" w:rsidRDefault="00F16938" w:rsidP="00A811DE">
      <w:pPr>
        <w:wordWrap/>
        <w:spacing w:after="0" w:line="480" w:lineRule="auto"/>
        <w:ind w:leftChars="-1" w:left="-2" w:firstLine="1"/>
        <w:rPr>
          <w:rFonts w:ascii="Times New Roman" w:eastAsia="맑은 고딕" w:hAnsi="Times New Roman" w:cs="Times New Roman"/>
          <w:b/>
          <w:bCs/>
          <w:sz w:val="24"/>
          <w:szCs w:val="24"/>
        </w:rPr>
      </w:pPr>
    </w:p>
    <w:p w14:paraId="5D783903" w14:textId="77777777" w:rsidR="00016A4B" w:rsidRPr="00A811DE" w:rsidRDefault="00065A8A" w:rsidP="00A811DE">
      <w:pPr>
        <w:wordWrap/>
        <w:spacing w:after="0" w:line="480" w:lineRule="auto"/>
        <w:ind w:leftChars="-1" w:left="-2" w:firstLine="1"/>
        <w:rPr>
          <w:rFonts w:ascii="Times New Roman" w:eastAsia="맑은 고딕" w:hAnsi="Times New Roman" w:cs="Times New Roman"/>
          <w:b/>
          <w:sz w:val="24"/>
          <w:szCs w:val="24"/>
        </w:rPr>
      </w:pPr>
      <w:r w:rsidRPr="00A811DE">
        <w:rPr>
          <w:rFonts w:ascii="Times New Roman" w:eastAsia="맑은 고딕" w:hAnsi="Times New Roman" w:cs="Times New Roman"/>
          <w:b/>
          <w:sz w:val="24"/>
          <w:szCs w:val="24"/>
        </w:rPr>
        <w:t xml:space="preserve">Ethical statements </w:t>
      </w:r>
    </w:p>
    <w:p w14:paraId="68301EC6" w14:textId="12DA11D7" w:rsidR="00016A4B" w:rsidRPr="00A811DE" w:rsidRDefault="00065A8A" w:rsidP="00A811DE">
      <w:pPr>
        <w:wordWrap/>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t>This study was approved by t</w:t>
      </w:r>
      <w:r w:rsidR="00DA02F2" w:rsidRPr="00A811DE">
        <w:rPr>
          <w:rFonts w:ascii="Times New Roman" w:eastAsia="맑은 고딕" w:hAnsi="Times New Roman" w:cs="Times New Roman"/>
          <w:sz w:val="24"/>
          <w:szCs w:val="24"/>
        </w:rPr>
        <w:t>he</w:t>
      </w:r>
      <w:r w:rsidRPr="00A811DE">
        <w:rPr>
          <w:rFonts w:ascii="Times New Roman" w:eastAsia="맑은 고딕" w:hAnsi="Times New Roman" w:cs="Times New Roman"/>
          <w:sz w:val="24"/>
          <w:szCs w:val="24"/>
        </w:rPr>
        <w:t xml:space="preserve"> Institutional Review Board (IRB) of </w:t>
      </w:r>
      <w:r w:rsidR="00A811DE">
        <w:rPr>
          <w:rFonts w:ascii="Times New Roman" w:eastAsia="맑은 고딕" w:hAnsi="Times New Roman" w:cs="Times New Roman"/>
          <w:sz w:val="24"/>
          <w:szCs w:val="24"/>
        </w:rPr>
        <w:t>OOOO</w:t>
      </w:r>
      <w:r w:rsidR="00F16938" w:rsidRPr="00A811DE">
        <w:rPr>
          <w:rFonts w:ascii="Times New Roman" w:eastAsia="맑은 고딕" w:hAnsi="Times New Roman" w:cs="Times New Roman"/>
          <w:sz w:val="24"/>
          <w:szCs w:val="24"/>
        </w:rPr>
        <w:t xml:space="preserve"> Hospital </w:t>
      </w:r>
      <w:r w:rsidR="00DA02F2" w:rsidRPr="00A811DE">
        <w:rPr>
          <w:rFonts w:ascii="Times New Roman" w:eastAsia="맑은 고딕" w:hAnsi="Times New Roman" w:cs="Times New Roman"/>
          <w:sz w:val="24"/>
          <w:szCs w:val="24"/>
        </w:rPr>
        <w:t>(</w:t>
      </w:r>
      <w:r w:rsidR="00F16938" w:rsidRPr="00A811DE">
        <w:rPr>
          <w:rFonts w:ascii="Times New Roman" w:eastAsia="맑은 고딕" w:hAnsi="Times New Roman" w:cs="Times New Roman"/>
          <w:sz w:val="24"/>
          <w:szCs w:val="24"/>
        </w:rPr>
        <w:t xml:space="preserve">IRB No: </w:t>
      </w:r>
      <w:r w:rsidR="00A811DE">
        <w:rPr>
          <w:rFonts w:ascii="Times New Roman" w:eastAsia="맑은 고딕" w:hAnsi="Times New Roman" w:cs="Times New Roman"/>
          <w:sz w:val="24"/>
          <w:szCs w:val="24"/>
        </w:rPr>
        <w:t xml:space="preserve">OOO </w:t>
      </w:r>
      <w:r w:rsidR="00DA02F2" w:rsidRPr="00A811DE">
        <w:rPr>
          <w:rFonts w:ascii="Times New Roman" w:eastAsia="맑은 고딕" w:hAnsi="Times New Roman" w:cs="Times New Roman"/>
          <w:sz w:val="24"/>
          <w:szCs w:val="24"/>
        </w:rPr>
        <w:t>2022-07-029)</w:t>
      </w:r>
      <w:r w:rsidRPr="00A811DE">
        <w:rPr>
          <w:rFonts w:ascii="Times New Roman" w:eastAsia="맑은 고딕" w:hAnsi="Times New Roman" w:cs="Times New Roman"/>
          <w:sz w:val="24"/>
          <w:szCs w:val="24"/>
        </w:rPr>
        <w:t xml:space="preserve">. Written informed consent was obtained for the publication of this report. </w:t>
      </w:r>
    </w:p>
    <w:p w14:paraId="19198758" w14:textId="77777777" w:rsidR="00016A4B" w:rsidRPr="00A811DE" w:rsidRDefault="00016A4B" w:rsidP="00A811DE">
      <w:pPr>
        <w:wordWrap/>
        <w:spacing w:after="0" w:line="480" w:lineRule="auto"/>
        <w:ind w:leftChars="-1" w:left="-2" w:firstLine="1"/>
        <w:rPr>
          <w:rFonts w:ascii="Times New Roman" w:eastAsia="맑은 고딕" w:hAnsi="Times New Roman" w:cs="Times New Roman"/>
          <w:sz w:val="24"/>
          <w:szCs w:val="24"/>
        </w:rPr>
      </w:pPr>
    </w:p>
    <w:p w14:paraId="036A06A6" w14:textId="77777777" w:rsidR="00016A4B" w:rsidRPr="00A811DE" w:rsidRDefault="00065A8A" w:rsidP="00A811DE">
      <w:pPr>
        <w:wordWrap/>
        <w:spacing w:after="0" w:line="480" w:lineRule="auto"/>
        <w:ind w:leftChars="-1" w:left="-2" w:firstLine="1"/>
        <w:rPr>
          <w:rFonts w:ascii="Times New Roman" w:eastAsia="맑은 고딕" w:hAnsi="Times New Roman" w:cs="Times New Roman"/>
          <w:b/>
          <w:sz w:val="24"/>
          <w:szCs w:val="24"/>
        </w:rPr>
      </w:pPr>
      <w:r w:rsidRPr="00A811DE">
        <w:rPr>
          <w:rFonts w:ascii="Times New Roman" w:eastAsia="맑은 고딕" w:hAnsi="Times New Roman" w:cs="Times New Roman"/>
          <w:b/>
          <w:sz w:val="24"/>
          <w:szCs w:val="24"/>
        </w:rPr>
        <w:t xml:space="preserve">Conflicts of interest </w:t>
      </w:r>
    </w:p>
    <w:p w14:paraId="158DD351" w14:textId="77777777" w:rsidR="00016A4B" w:rsidRPr="00A811DE" w:rsidRDefault="00065A8A" w:rsidP="00A811DE">
      <w:pPr>
        <w:wordWrap/>
        <w:spacing w:after="0" w:line="480" w:lineRule="auto"/>
        <w:ind w:leftChars="-1" w:left="-2" w:firstLine="1"/>
        <w:rPr>
          <w:rFonts w:ascii="Times New Roman" w:eastAsia="맑은 고딕" w:hAnsi="Times New Roman" w:cs="Times New Roman"/>
          <w:b/>
          <w:bCs/>
          <w:sz w:val="24"/>
          <w:szCs w:val="24"/>
        </w:rPr>
      </w:pPr>
      <w:r w:rsidRPr="00A811DE">
        <w:rPr>
          <w:rFonts w:ascii="Times New Roman" w:eastAsia="맑은 고딕" w:hAnsi="Times New Roman" w:cs="Times New Roman"/>
          <w:sz w:val="24"/>
          <w:szCs w:val="24"/>
        </w:rPr>
        <w:t>No potential conflict of interest relevant to this article was reported.</w:t>
      </w:r>
    </w:p>
    <w:p w14:paraId="7CF08910" w14:textId="77777777" w:rsidR="00016A4B" w:rsidRPr="00A811DE" w:rsidRDefault="00016A4B" w:rsidP="00A811DE">
      <w:pPr>
        <w:wordWrap/>
        <w:spacing w:after="0" w:line="480" w:lineRule="auto"/>
        <w:ind w:leftChars="-1" w:left="-2" w:firstLine="1"/>
        <w:rPr>
          <w:rFonts w:ascii="Times New Roman" w:eastAsia="맑은 고딕" w:hAnsi="Times New Roman" w:cs="Times New Roman"/>
          <w:b/>
          <w:bCs/>
          <w:sz w:val="24"/>
          <w:szCs w:val="24"/>
        </w:rPr>
      </w:pPr>
    </w:p>
    <w:p w14:paraId="32C72552" w14:textId="16533209" w:rsidR="00016A4B" w:rsidRPr="00A811DE" w:rsidRDefault="00F16938" w:rsidP="00A811DE">
      <w:pPr>
        <w:wordWrap/>
        <w:spacing w:after="0" w:line="480" w:lineRule="auto"/>
        <w:ind w:leftChars="-1" w:left="-2" w:firstLine="1"/>
        <w:rPr>
          <w:rFonts w:ascii="Times New Roman" w:eastAsia="맑은 고딕" w:hAnsi="Times New Roman" w:cs="Times New Roman"/>
          <w:b/>
          <w:bCs/>
          <w:sz w:val="24"/>
          <w:szCs w:val="24"/>
        </w:rPr>
      </w:pPr>
      <w:r w:rsidRPr="00A811DE">
        <w:rPr>
          <w:rFonts w:ascii="Times New Roman" w:eastAsia="맑은 고딕" w:hAnsi="Times New Roman" w:cs="Times New Roman"/>
          <w:b/>
          <w:bCs/>
          <w:sz w:val="24"/>
          <w:szCs w:val="24"/>
        </w:rPr>
        <w:t xml:space="preserve">Funding </w:t>
      </w:r>
    </w:p>
    <w:p w14:paraId="1CEF9408" w14:textId="0BAD2E48" w:rsidR="00016A4B" w:rsidRPr="00A811DE" w:rsidRDefault="00065A8A" w:rsidP="00A811DE">
      <w:pPr>
        <w:wordWrap/>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t>None</w:t>
      </w:r>
      <w:r w:rsidR="00F16938" w:rsidRPr="00A811DE">
        <w:rPr>
          <w:rFonts w:ascii="Times New Roman" w:eastAsia="맑은 고딕" w:hAnsi="Times New Roman" w:cs="Times New Roman"/>
          <w:sz w:val="24"/>
          <w:szCs w:val="24"/>
        </w:rPr>
        <w:t>.</w:t>
      </w:r>
    </w:p>
    <w:p w14:paraId="6C797C94" w14:textId="77777777" w:rsidR="00F16938" w:rsidRPr="00A811DE" w:rsidRDefault="00F16938" w:rsidP="00A811DE">
      <w:pPr>
        <w:wordWrap/>
        <w:spacing w:after="0" w:line="480" w:lineRule="auto"/>
        <w:ind w:leftChars="-1" w:left="-2" w:firstLine="1"/>
        <w:rPr>
          <w:rFonts w:ascii="Times New Roman" w:eastAsia="맑은 고딕" w:hAnsi="Times New Roman" w:cs="Times New Roman"/>
          <w:sz w:val="24"/>
          <w:szCs w:val="24"/>
        </w:rPr>
      </w:pPr>
    </w:p>
    <w:p w14:paraId="0596CD2A" w14:textId="77777777" w:rsidR="00016A4B" w:rsidRPr="00A811DE" w:rsidRDefault="00065A8A" w:rsidP="00A811DE">
      <w:pPr>
        <w:wordWrap/>
        <w:spacing w:after="0" w:line="480" w:lineRule="auto"/>
        <w:ind w:leftChars="-1" w:left="-2" w:firstLine="1"/>
        <w:rPr>
          <w:rFonts w:ascii="Times New Roman" w:eastAsia="맑은 고딕" w:hAnsi="Times New Roman" w:cs="Times New Roman"/>
          <w:b/>
          <w:bCs/>
          <w:sz w:val="24"/>
          <w:szCs w:val="24"/>
        </w:rPr>
      </w:pPr>
      <w:r w:rsidRPr="00A811DE">
        <w:rPr>
          <w:rFonts w:ascii="Times New Roman" w:eastAsia="맑은 고딕" w:hAnsi="Times New Roman" w:cs="Times New Roman"/>
          <w:b/>
          <w:bCs/>
          <w:kern w:val="0"/>
          <w:sz w:val="24"/>
          <w:szCs w:val="24"/>
        </w:rPr>
        <w:br w:type="page"/>
      </w:r>
    </w:p>
    <w:p w14:paraId="05414AA0" w14:textId="5B2189DE" w:rsidR="00F55707" w:rsidRPr="00A811DE" w:rsidRDefault="00065A8A" w:rsidP="00A811DE">
      <w:pPr>
        <w:wordWrap/>
        <w:autoSpaceDE/>
        <w:autoSpaceDN/>
        <w:spacing w:after="0" w:line="480" w:lineRule="auto"/>
        <w:ind w:leftChars="-1" w:left="-2" w:firstLine="1"/>
        <w:rPr>
          <w:rFonts w:ascii="Times New Roman" w:eastAsia="맑은 고딕" w:hAnsi="Times New Roman" w:cs="Times New Roman"/>
          <w:b/>
          <w:bCs/>
          <w:sz w:val="24"/>
          <w:szCs w:val="24"/>
        </w:rPr>
      </w:pPr>
      <w:r w:rsidRPr="00A811DE">
        <w:rPr>
          <w:rFonts w:ascii="Times New Roman" w:eastAsia="맑은 고딕" w:hAnsi="Times New Roman" w:cs="Times New Roman"/>
          <w:b/>
          <w:bCs/>
          <w:sz w:val="24"/>
          <w:szCs w:val="24"/>
        </w:rPr>
        <w:t>References</w:t>
      </w:r>
    </w:p>
    <w:p w14:paraId="2E07F0CC" w14:textId="6ACCA9DC" w:rsidR="00AB30C2" w:rsidRPr="00A811DE" w:rsidRDefault="00E7316E" w:rsidP="00A811DE">
      <w:pPr>
        <w:pStyle w:val="a4"/>
        <w:numPr>
          <w:ilvl w:val="0"/>
          <w:numId w:val="2"/>
        </w:numPr>
        <w:wordWrap/>
        <w:spacing w:after="0" w:line="480" w:lineRule="auto"/>
        <w:ind w:leftChars="-1" w:left="-2" w:firstLine="1"/>
        <w:rPr>
          <w:rFonts w:ascii="Times New Roman" w:eastAsia="맑은 고딕" w:hAnsi="Times New Roman" w:cs="Times New Roman"/>
          <w:sz w:val="24"/>
          <w:szCs w:val="24"/>
          <w:shd w:val="clear" w:color="auto" w:fill="FFFFFF"/>
        </w:rPr>
      </w:pPr>
      <w:r w:rsidRPr="00A811DE">
        <w:rPr>
          <w:rFonts w:ascii="Times New Roman" w:eastAsia="맑은 고딕" w:hAnsi="Times New Roman" w:cs="Times New Roman"/>
          <w:sz w:val="24"/>
          <w:szCs w:val="24"/>
          <w:shd w:val="clear" w:color="auto" w:fill="FFFFFF"/>
        </w:rPr>
        <w:t xml:space="preserve">Lee S, Kim I, Lee SM, Lee J. Ischiofemoral impingement syndrome. Ann Rehabil Med 2013;37:143-6. </w:t>
      </w:r>
      <w:r w:rsidR="000F7329" w:rsidRPr="00A811DE">
        <w:rPr>
          <w:rFonts w:ascii="Times New Roman" w:eastAsia="맑은 고딕" w:hAnsi="Times New Roman" w:cs="Times New Roman"/>
          <w:sz w:val="24"/>
          <w:szCs w:val="24"/>
          <w:shd w:val="clear" w:color="auto" w:fill="FFFFFF"/>
        </w:rPr>
        <w:t xml:space="preserve"> </w:t>
      </w:r>
    </w:p>
    <w:p w14:paraId="44BFC9F0" w14:textId="4E67C55B" w:rsidR="00AB30C2" w:rsidRPr="00A811DE" w:rsidRDefault="00E7316E" w:rsidP="00A811DE">
      <w:pPr>
        <w:pStyle w:val="a4"/>
        <w:numPr>
          <w:ilvl w:val="0"/>
          <w:numId w:val="2"/>
        </w:numPr>
        <w:wordWrap/>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shd w:val="clear" w:color="auto" w:fill="FFFFFF"/>
        </w:rPr>
        <w:t xml:space="preserve">Ulusoy OL, Tutar S, Ozturk E, Mutlu A, Mutlu H. Ischiofemoral impingement syndrome: another cause of extraspinal sciatica. Spine J 2016;16:e527. </w:t>
      </w:r>
    </w:p>
    <w:p w14:paraId="772D732B" w14:textId="7B35E89C" w:rsidR="00F55707" w:rsidRPr="00A811DE" w:rsidRDefault="00E7316E" w:rsidP="00A811DE">
      <w:pPr>
        <w:pStyle w:val="a4"/>
        <w:numPr>
          <w:ilvl w:val="0"/>
          <w:numId w:val="2"/>
        </w:numPr>
        <w:wordWrap/>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shd w:val="clear" w:color="auto" w:fill="FFFFFF"/>
        </w:rPr>
        <w:t>Wilson MD, Keene JS. Treatment of ischiofemoral impingement: results of diagnostic injections and arthroscopic resection of the lesser trochanter. J Hip Preserv Surg 2016;3:146-53.</w:t>
      </w:r>
    </w:p>
    <w:p w14:paraId="45482470" w14:textId="6017DB80" w:rsidR="009621C8" w:rsidRPr="00A811DE" w:rsidRDefault="009621C8" w:rsidP="00A811DE">
      <w:pPr>
        <w:wordWrap/>
        <w:spacing w:after="0" w:line="480" w:lineRule="auto"/>
        <w:ind w:leftChars="-1" w:left="-2" w:firstLine="1"/>
        <w:rPr>
          <w:rFonts w:ascii="Times New Roman" w:eastAsia="맑은 고딕" w:hAnsi="Times New Roman" w:cs="Times New Roman"/>
          <w:sz w:val="24"/>
          <w:szCs w:val="24"/>
        </w:rPr>
      </w:pPr>
    </w:p>
    <w:p w14:paraId="2A9A3AD5" w14:textId="77777777" w:rsidR="00835C07" w:rsidRPr="00A811DE" w:rsidRDefault="00065A8A" w:rsidP="00A811DE">
      <w:pPr>
        <w:wordWrap/>
        <w:autoSpaceDE/>
        <w:autoSpaceDN/>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br w:type="page"/>
      </w:r>
    </w:p>
    <w:p w14:paraId="0E4CB816" w14:textId="2A0BA268" w:rsidR="00835C07" w:rsidRPr="00A811DE" w:rsidRDefault="00065A8A" w:rsidP="00A811DE">
      <w:pPr>
        <w:wordWrap/>
        <w:spacing w:after="0" w:line="480" w:lineRule="auto"/>
        <w:ind w:leftChars="-1" w:left="-2" w:firstLine="1"/>
        <w:rPr>
          <w:rFonts w:ascii="Times New Roman" w:eastAsia="맑은 고딕" w:hAnsi="Times New Roman" w:cs="Times New Roman"/>
          <w:b/>
          <w:sz w:val="24"/>
          <w:szCs w:val="24"/>
        </w:rPr>
      </w:pPr>
      <w:r w:rsidRPr="00A811DE">
        <w:rPr>
          <w:rFonts w:ascii="Times New Roman" w:eastAsia="맑은 고딕" w:hAnsi="Times New Roman" w:cs="Times New Roman"/>
          <w:b/>
          <w:sz w:val="24"/>
          <w:szCs w:val="24"/>
        </w:rPr>
        <w:t xml:space="preserve">Figure </w:t>
      </w:r>
      <w:r w:rsidR="002C0AD3" w:rsidRPr="00A811DE">
        <w:rPr>
          <w:rFonts w:ascii="Times New Roman" w:eastAsia="맑은 고딕" w:hAnsi="Times New Roman" w:cs="Times New Roman"/>
          <w:b/>
          <w:sz w:val="24"/>
          <w:szCs w:val="24"/>
        </w:rPr>
        <w:t>l</w:t>
      </w:r>
      <w:r w:rsidRPr="00A811DE">
        <w:rPr>
          <w:rFonts w:ascii="Times New Roman" w:eastAsia="맑은 고딕" w:hAnsi="Times New Roman" w:cs="Times New Roman"/>
          <w:b/>
          <w:sz w:val="24"/>
          <w:szCs w:val="24"/>
        </w:rPr>
        <w:t>egend</w:t>
      </w:r>
    </w:p>
    <w:p w14:paraId="6820BAE3" w14:textId="12BD567F" w:rsidR="009621C8" w:rsidRPr="00A811DE" w:rsidRDefault="00065A8A" w:rsidP="00A811DE">
      <w:pPr>
        <w:wordWrap/>
        <w:spacing w:after="0" w:line="480" w:lineRule="auto"/>
        <w:ind w:leftChars="-1" w:left="-2" w:firstLine="1"/>
        <w:rPr>
          <w:rFonts w:ascii="Times New Roman" w:eastAsia="맑은 고딕" w:hAnsi="Times New Roman" w:cs="Times New Roman"/>
          <w:sz w:val="24"/>
          <w:szCs w:val="24"/>
        </w:rPr>
      </w:pPr>
      <w:r w:rsidRPr="00A811DE">
        <w:rPr>
          <w:rFonts w:ascii="Times New Roman" w:eastAsia="맑은 고딕" w:hAnsi="Times New Roman" w:cs="Times New Roman"/>
          <w:sz w:val="24"/>
          <w:szCs w:val="24"/>
        </w:rPr>
        <w:t>Fig</w:t>
      </w:r>
      <w:r w:rsidR="002C0AD3" w:rsidRPr="00A811DE">
        <w:rPr>
          <w:rFonts w:ascii="Times New Roman" w:eastAsia="맑은 고딕" w:hAnsi="Times New Roman" w:cs="Times New Roman"/>
          <w:sz w:val="24"/>
          <w:szCs w:val="24"/>
        </w:rPr>
        <w:t>.</w:t>
      </w:r>
      <w:r w:rsidRPr="00A811DE">
        <w:rPr>
          <w:rFonts w:ascii="Times New Roman" w:eastAsia="맑은 고딕" w:hAnsi="Times New Roman" w:cs="Times New Roman"/>
          <w:sz w:val="24"/>
          <w:szCs w:val="24"/>
        </w:rPr>
        <w:t xml:space="preserve"> 1. </w:t>
      </w:r>
      <w:r w:rsidR="00BA475E" w:rsidRPr="00A811DE">
        <w:rPr>
          <w:rFonts w:ascii="Times New Roman" w:eastAsia="맑은 고딕" w:hAnsi="Times New Roman" w:cs="Times New Roman"/>
          <w:sz w:val="24"/>
          <w:szCs w:val="24"/>
        </w:rPr>
        <w:t xml:space="preserve">(A) </w:t>
      </w:r>
      <w:r w:rsidR="001C3F96" w:rsidRPr="00A811DE">
        <w:rPr>
          <w:rFonts w:ascii="Times New Roman" w:eastAsia="맑은 고딕" w:hAnsi="Times New Roman" w:cs="Times New Roman"/>
          <w:sz w:val="24"/>
          <w:szCs w:val="24"/>
        </w:rPr>
        <w:t>P</w:t>
      </w:r>
      <w:r w:rsidRPr="00A811DE">
        <w:rPr>
          <w:rFonts w:ascii="Times New Roman" w:eastAsia="맑은 고딕" w:hAnsi="Times New Roman" w:cs="Times New Roman"/>
          <w:sz w:val="24"/>
          <w:szCs w:val="24"/>
        </w:rPr>
        <w:t>elvic axial fat-saturated T2</w:t>
      </w:r>
      <w:r w:rsidR="00645D10" w:rsidRPr="00A811DE">
        <w:rPr>
          <w:rFonts w:ascii="Times New Roman" w:eastAsia="맑은 고딕" w:hAnsi="Times New Roman" w:cs="Times New Roman"/>
          <w:sz w:val="24"/>
          <w:szCs w:val="24"/>
        </w:rPr>
        <w:t xml:space="preserve">-weighted and </w:t>
      </w:r>
      <w:r w:rsidR="00BA475E" w:rsidRPr="00A811DE">
        <w:rPr>
          <w:rFonts w:ascii="Times New Roman" w:eastAsia="맑은 고딕" w:hAnsi="Times New Roman" w:cs="Times New Roman"/>
          <w:sz w:val="24"/>
          <w:szCs w:val="24"/>
        </w:rPr>
        <w:t xml:space="preserve">(B) </w:t>
      </w:r>
      <w:r w:rsidR="00645D10" w:rsidRPr="00A811DE">
        <w:rPr>
          <w:rFonts w:ascii="Times New Roman" w:eastAsia="맑은 고딕" w:hAnsi="Times New Roman" w:cs="Times New Roman"/>
          <w:sz w:val="24"/>
          <w:szCs w:val="24"/>
        </w:rPr>
        <w:t>T2-weighted</w:t>
      </w:r>
      <w:r w:rsidRPr="00A811DE">
        <w:rPr>
          <w:rFonts w:ascii="Times New Roman" w:eastAsia="맑은 고딕" w:hAnsi="Times New Roman" w:cs="Times New Roman"/>
          <w:sz w:val="24"/>
          <w:szCs w:val="24"/>
        </w:rPr>
        <w:t xml:space="preserve"> magnetic resonance imaging</w:t>
      </w:r>
      <w:r w:rsidR="00645D10" w:rsidRPr="00A811DE">
        <w:rPr>
          <w:rFonts w:ascii="Times New Roman" w:eastAsia="맑은 고딕" w:hAnsi="Times New Roman" w:cs="Times New Roman"/>
          <w:sz w:val="24"/>
          <w:szCs w:val="24"/>
        </w:rPr>
        <w:t xml:space="preserve"> (MRI) </w:t>
      </w:r>
      <w:r w:rsidR="001C3F96" w:rsidRPr="00A811DE">
        <w:rPr>
          <w:rFonts w:ascii="Times New Roman" w:eastAsia="맑은 고딕" w:hAnsi="Times New Roman" w:cs="Times New Roman"/>
          <w:sz w:val="24"/>
          <w:szCs w:val="24"/>
        </w:rPr>
        <w:t xml:space="preserve">reveal </w:t>
      </w:r>
      <w:r w:rsidR="00896CE0" w:rsidRPr="00A811DE">
        <w:rPr>
          <w:rFonts w:ascii="Times New Roman" w:eastAsia="맑은 고딕" w:hAnsi="Times New Roman" w:cs="Times New Roman"/>
          <w:sz w:val="24"/>
          <w:szCs w:val="24"/>
        </w:rPr>
        <w:t xml:space="preserve">that </w:t>
      </w:r>
      <w:r w:rsidR="00FD4C4B" w:rsidRPr="00A811DE">
        <w:rPr>
          <w:rFonts w:ascii="Times New Roman" w:eastAsia="맑은 고딕" w:hAnsi="Times New Roman" w:cs="Times New Roman"/>
          <w:sz w:val="24"/>
          <w:szCs w:val="24"/>
        </w:rPr>
        <w:t xml:space="preserve">the </w:t>
      </w:r>
      <w:r w:rsidR="006919E8" w:rsidRPr="00A811DE">
        <w:rPr>
          <w:rFonts w:ascii="Times New Roman" w:eastAsia="맑은 고딕" w:hAnsi="Times New Roman" w:cs="Times New Roman"/>
          <w:sz w:val="24"/>
          <w:szCs w:val="24"/>
        </w:rPr>
        <w:t>ischiofemoral space is</w:t>
      </w:r>
      <w:r w:rsidR="00645D10" w:rsidRPr="00A811DE">
        <w:rPr>
          <w:rFonts w:ascii="Times New Roman" w:eastAsia="맑은 고딕" w:hAnsi="Times New Roman" w:cs="Times New Roman"/>
          <w:sz w:val="24"/>
          <w:szCs w:val="24"/>
        </w:rPr>
        <w:t xml:space="preserve"> narrowe</w:t>
      </w:r>
      <w:r w:rsidR="00896CE0" w:rsidRPr="00A811DE">
        <w:rPr>
          <w:rFonts w:ascii="Times New Roman" w:eastAsia="맑은 고딕" w:hAnsi="Times New Roman" w:cs="Times New Roman"/>
          <w:sz w:val="24"/>
          <w:szCs w:val="24"/>
        </w:rPr>
        <w:t>r</w:t>
      </w:r>
      <w:r w:rsidR="00645D10" w:rsidRPr="00A811DE">
        <w:rPr>
          <w:rFonts w:ascii="Times New Roman" w:eastAsia="맑은 고딕" w:hAnsi="Times New Roman" w:cs="Times New Roman"/>
          <w:sz w:val="24"/>
          <w:szCs w:val="24"/>
        </w:rPr>
        <w:t xml:space="preserve"> </w:t>
      </w:r>
      <w:r w:rsidR="00896CE0" w:rsidRPr="00A811DE">
        <w:rPr>
          <w:rFonts w:ascii="Times New Roman" w:eastAsia="맑은 고딕" w:hAnsi="Times New Roman" w:cs="Times New Roman"/>
          <w:sz w:val="24"/>
          <w:szCs w:val="24"/>
        </w:rPr>
        <w:t>on the left side than</w:t>
      </w:r>
      <w:r w:rsidR="00645D10" w:rsidRPr="00A811DE">
        <w:rPr>
          <w:rFonts w:ascii="Times New Roman" w:eastAsia="맑은 고딕" w:hAnsi="Times New Roman" w:cs="Times New Roman"/>
          <w:sz w:val="24"/>
          <w:szCs w:val="24"/>
        </w:rPr>
        <w:t xml:space="preserve"> </w:t>
      </w:r>
      <w:r w:rsidR="00896CE0" w:rsidRPr="00A811DE">
        <w:rPr>
          <w:rFonts w:ascii="Times New Roman" w:eastAsia="맑은 고딕" w:hAnsi="Times New Roman" w:cs="Times New Roman"/>
          <w:sz w:val="24"/>
          <w:szCs w:val="24"/>
        </w:rPr>
        <w:t xml:space="preserve">on </w:t>
      </w:r>
      <w:r w:rsidR="00645D10" w:rsidRPr="00A811DE">
        <w:rPr>
          <w:rFonts w:ascii="Times New Roman" w:eastAsia="맑은 고딕" w:hAnsi="Times New Roman" w:cs="Times New Roman"/>
          <w:sz w:val="24"/>
          <w:szCs w:val="24"/>
        </w:rPr>
        <w:t xml:space="preserve">the right side. </w:t>
      </w:r>
      <w:r w:rsidR="001C3F96" w:rsidRPr="00A811DE">
        <w:rPr>
          <w:rFonts w:ascii="Times New Roman" w:eastAsia="맑은 고딕" w:hAnsi="Times New Roman" w:cs="Times New Roman"/>
          <w:sz w:val="24"/>
          <w:szCs w:val="24"/>
        </w:rPr>
        <w:t>Additionally</w:t>
      </w:r>
      <w:r w:rsidR="00645D10" w:rsidRPr="00A811DE">
        <w:rPr>
          <w:rFonts w:ascii="Times New Roman" w:eastAsia="맑은 고딕" w:hAnsi="Times New Roman" w:cs="Times New Roman"/>
          <w:sz w:val="24"/>
          <w:szCs w:val="24"/>
        </w:rPr>
        <w:t xml:space="preserve">, on the pelvic axial fat-saturated T2-weighted MRI (A), </w:t>
      </w:r>
      <w:r w:rsidR="006919E8" w:rsidRPr="00A811DE">
        <w:rPr>
          <w:rFonts w:ascii="Times New Roman" w:eastAsia="맑은 고딕" w:hAnsi="Times New Roman" w:cs="Times New Roman"/>
          <w:sz w:val="24"/>
          <w:szCs w:val="24"/>
        </w:rPr>
        <w:t>high signal intensity is</w:t>
      </w:r>
      <w:r w:rsidRPr="00A811DE">
        <w:rPr>
          <w:rFonts w:ascii="Times New Roman" w:eastAsia="맑은 고딕" w:hAnsi="Times New Roman" w:cs="Times New Roman"/>
          <w:sz w:val="24"/>
          <w:szCs w:val="24"/>
        </w:rPr>
        <w:t xml:space="preserve"> found on the left quadratus femoris muscle</w:t>
      </w:r>
      <w:r w:rsidR="006919E8" w:rsidRPr="00A811DE">
        <w:rPr>
          <w:rFonts w:ascii="Times New Roman" w:eastAsia="맑은 고딕" w:hAnsi="Times New Roman" w:cs="Times New Roman"/>
          <w:sz w:val="24"/>
          <w:szCs w:val="24"/>
        </w:rPr>
        <w:t xml:space="preserve"> (arrow)</w:t>
      </w:r>
      <w:r w:rsidR="00645D10" w:rsidRPr="00A811DE">
        <w:rPr>
          <w:rFonts w:ascii="Times New Roman" w:eastAsia="맑은 고딕" w:hAnsi="Times New Roman" w:cs="Times New Roman"/>
          <w:sz w:val="24"/>
          <w:szCs w:val="24"/>
        </w:rPr>
        <w:t xml:space="preserve">, indicative of muscle edema. </w:t>
      </w:r>
      <w:r w:rsidR="006919E8" w:rsidRPr="00A811DE">
        <w:rPr>
          <w:rFonts w:ascii="Times New Roman" w:eastAsia="맑은 고딕" w:hAnsi="Times New Roman" w:cs="Times New Roman"/>
          <w:sz w:val="24"/>
          <w:szCs w:val="24"/>
        </w:rPr>
        <w:t xml:space="preserve">Over the area of high signal intensity in the left quadratus femoris muscle, </w:t>
      </w:r>
      <w:r w:rsidR="004A5729" w:rsidRPr="00A811DE">
        <w:rPr>
          <w:rFonts w:ascii="Times New Roman" w:eastAsia="맑은 고딕" w:hAnsi="Times New Roman" w:cs="Times New Roman"/>
          <w:sz w:val="24"/>
          <w:szCs w:val="24"/>
        </w:rPr>
        <w:t xml:space="preserve">the </w:t>
      </w:r>
      <w:r w:rsidR="006919E8" w:rsidRPr="00A811DE">
        <w:rPr>
          <w:rFonts w:ascii="Times New Roman" w:eastAsia="맑은 고딕" w:hAnsi="Times New Roman" w:cs="Times New Roman"/>
          <w:sz w:val="24"/>
          <w:szCs w:val="24"/>
        </w:rPr>
        <w:t xml:space="preserve">left sciatic nerve is </w:t>
      </w:r>
      <w:r w:rsidR="00D03C50" w:rsidRPr="00A811DE">
        <w:rPr>
          <w:rFonts w:ascii="Times New Roman" w:eastAsia="맑은 고딕" w:hAnsi="Times New Roman" w:cs="Times New Roman"/>
          <w:sz w:val="24"/>
          <w:szCs w:val="24"/>
        </w:rPr>
        <w:t xml:space="preserve">visible </w:t>
      </w:r>
      <w:r w:rsidR="000F4245" w:rsidRPr="00A811DE">
        <w:rPr>
          <w:rFonts w:ascii="Times New Roman" w:eastAsia="맑은 고딕" w:hAnsi="Times New Roman" w:cs="Times New Roman"/>
          <w:sz w:val="24"/>
          <w:szCs w:val="24"/>
        </w:rPr>
        <w:t>(arrow</w:t>
      </w:r>
      <w:r w:rsidR="00DA3B16">
        <w:rPr>
          <w:rFonts w:ascii="Times New Roman" w:eastAsia="맑은 고딕" w:hAnsi="Times New Roman" w:cs="Times New Roman"/>
          <w:sz w:val="24"/>
          <w:szCs w:val="24"/>
        </w:rPr>
        <w:t>head</w:t>
      </w:r>
      <w:bookmarkStart w:id="0" w:name="_GoBack"/>
      <w:bookmarkEnd w:id="0"/>
      <w:r w:rsidR="000F4245" w:rsidRPr="00A811DE">
        <w:rPr>
          <w:rFonts w:ascii="Times New Roman" w:eastAsia="맑은 고딕" w:hAnsi="Times New Roman" w:cs="Times New Roman"/>
          <w:sz w:val="24"/>
          <w:szCs w:val="24"/>
        </w:rPr>
        <w:t>)</w:t>
      </w:r>
      <w:r w:rsidR="006919E8" w:rsidRPr="00A811DE">
        <w:rPr>
          <w:rFonts w:ascii="Times New Roman" w:eastAsia="맑은 고딕" w:hAnsi="Times New Roman" w:cs="Times New Roman"/>
          <w:sz w:val="24"/>
          <w:szCs w:val="24"/>
        </w:rPr>
        <w:t>.</w:t>
      </w:r>
    </w:p>
    <w:sectPr w:rsidR="009621C8" w:rsidRPr="00A811DE" w:rsidSect="00A811DE">
      <w:footerReference w:type="default" r:id="rId7"/>
      <w:pgSz w:w="11906" w:h="16838"/>
      <w:pgMar w:top="1701" w:right="1440" w:bottom="1440" w:left="1440" w:header="85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123F1" w14:textId="77777777" w:rsidR="005C11F9" w:rsidRDefault="005C11F9">
      <w:pPr>
        <w:spacing w:after="0" w:line="240" w:lineRule="auto"/>
      </w:pPr>
      <w:r>
        <w:separator/>
      </w:r>
    </w:p>
  </w:endnote>
  <w:endnote w:type="continuationSeparator" w:id="0">
    <w:p w14:paraId="47D41BBD" w14:textId="77777777" w:rsidR="005C11F9" w:rsidRDefault="005C1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체">
    <w:panose1 w:val="020B0609000101010101"/>
    <w:charset w:val="81"/>
    <w:family w:val="modern"/>
    <w:pitch w:val="fixed"/>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910655"/>
      <w:docPartObj>
        <w:docPartGallery w:val="Page Numbers (Bottom of Page)"/>
        <w:docPartUnique/>
      </w:docPartObj>
    </w:sdtPr>
    <w:sdtEndPr/>
    <w:sdtContent>
      <w:p w14:paraId="593E4B61" w14:textId="7E76E6A4" w:rsidR="002B24EC" w:rsidRDefault="00065A8A">
        <w:pPr>
          <w:pStyle w:val="ad"/>
          <w:jc w:val="center"/>
        </w:pPr>
        <w:r>
          <w:fldChar w:fldCharType="begin"/>
        </w:r>
        <w:r>
          <w:instrText>PAGE   \* MERGEFORMAT</w:instrText>
        </w:r>
        <w:r>
          <w:fldChar w:fldCharType="separate"/>
        </w:r>
        <w:r w:rsidR="00DA3B16" w:rsidRPr="00DA3B16">
          <w:rPr>
            <w:noProof/>
            <w:lang w:val="ko-KR"/>
          </w:rPr>
          <w:t>5</w:t>
        </w:r>
        <w:r>
          <w:fldChar w:fldCharType="end"/>
        </w:r>
      </w:p>
    </w:sdtContent>
  </w:sdt>
  <w:p w14:paraId="155B96D1" w14:textId="77777777" w:rsidR="002B24EC" w:rsidRDefault="002B24E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AD6DB" w14:textId="77777777" w:rsidR="005C11F9" w:rsidRDefault="005C11F9">
      <w:pPr>
        <w:spacing w:after="0" w:line="240" w:lineRule="auto"/>
      </w:pPr>
      <w:r>
        <w:separator/>
      </w:r>
    </w:p>
  </w:footnote>
  <w:footnote w:type="continuationSeparator" w:id="0">
    <w:p w14:paraId="271C8F90" w14:textId="77777777" w:rsidR="005C11F9" w:rsidRDefault="005C1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58C"/>
    <w:multiLevelType w:val="hybridMultilevel"/>
    <w:tmpl w:val="119E3128"/>
    <w:lvl w:ilvl="0" w:tplc="BC385DD4">
      <w:start w:val="1"/>
      <w:numFmt w:val="bullet"/>
      <w:lvlText w:val=""/>
      <w:lvlJc w:val="left"/>
      <w:pPr>
        <w:ind w:left="800" w:hanging="400"/>
      </w:pPr>
      <w:rPr>
        <w:rFonts w:ascii="Wingdings" w:hAnsi="Wingdings" w:hint="default"/>
      </w:rPr>
    </w:lvl>
    <w:lvl w:ilvl="1" w:tplc="15107EB2" w:tentative="1">
      <w:start w:val="1"/>
      <w:numFmt w:val="bullet"/>
      <w:lvlText w:val=""/>
      <w:lvlJc w:val="left"/>
      <w:pPr>
        <w:ind w:left="1200" w:hanging="400"/>
      </w:pPr>
      <w:rPr>
        <w:rFonts w:ascii="Wingdings" w:hAnsi="Wingdings" w:hint="default"/>
      </w:rPr>
    </w:lvl>
    <w:lvl w:ilvl="2" w:tplc="E00A74C4" w:tentative="1">
      <w:start w:val="1"/>
      <w:numFmt w:val="bullet"/>
      <w:lvlText w:val=""/>
      <w:lvlJc w:val="left"/>
      <w:pPr>
        <w:ind w:left="1600" w:hanging="400"/>
      </w:pPr>
      <w:rPr>
        <w:rFonts w:ascii="Wingdings" w:hAnsi="Wingdings" w:hint="default"/>
      </w:rPr>
    </w:lvl>
    <w:lvl w:ilvl="3" w:tplc="274028E6" w:tentative="1">
      <w:start w:val="1"/>
      <w:numFmt w:val="bullet"/>
      <w:lvlText w:val=""/>
      <w:lvlJc w:val="left"/>
      <w:pPr>
        <w:ind w:left="2000" w:hanging="400"/>
      </w:pPr>
      <w:rPr>
        <w:rFonts w:ascii="Wingdings" w:hAnsi="Wingdings" w:hint="default"/>
      </w:rPr>
    </w:lvl>
    <w:lvl w:ilvl="4" w:tplc="62D03FB8" w:tentative="1">
      <w:start w:val="1"/>
      <w:numFmt w:val="bullet"/>
      <w:lvlText w:val=""/>
      <w:lvlJc w:val="left"/>
      <w:pPr>
        <w:ind w:left="2400" w:hanging="400"/>
      </w:pPr>
      <w:rPr>
        <w:rFonts w:ascii="Wingdings" w:hAnsi="Wingdings" w:hint="default"/>
      </w:rPr>
    </w:lvl>
    <w:lvl w:ilvl="5" w:tplc="D85AB83A" w:tentative="1">
      <w:start w:val="1"/>
      <w:numFmt w:val="bullet"/>
      <w:lvlText w:val=""/>
      <w:lvlJc w:val="left"/>
      <w:pPr>
        <w:ind w:left="2800" w:hanging="400"/>
      </w:pPr>
      <w:rPr>
        <w:rFonts w:ascii="Wingdings" w:hAnsi="Wingdings" w:hint="default"/>
      </w:rPr>
    </w:lvl>
    <w:lvl w:ilvl="6" w:tplc="2892D2DC" w:tentative="1">
      <w:start w:val="1"/>
      <w:numFmt w:val="bullet"/>
      <w:lvlText w:val=""/>
      <w:lvlJc w:val="left"/>
      <w:pPr>
        <w:ind w:left="3200" w:hanging="400"/>
      </w:pPr>
      <w:rPr>
        <w:rFonts w:ascii="Wingdings" w:hAnsi="Wingdings" w:hint="default"/>
      </w:rPr>
    </w:lvl>
    <w:lvl w:ilvl="7" w:tplc="C84EF572" w:tentative="1">
      <w:start w:val="1"/>
      <w:numFmt w:val="bullet"/>
      <w:lvlText w:val=""/>
      <w:lvlJc w:val="left"/>
      <w:pPr>
        <w:ind w:left="3600" w:hanging="400"/>
      </w:pPr>
      <w:rPr>
        <w:rFonts w:ascii="Wingdings" w:hAnsi="Wingdings" w:hint="default"/>
      </w:rPr>
    </w:lvl>
    <w:lvl w:ilvl="8" w:tplc="D0481876" w:tentative="1">
      <w:start w:val="1"/>
      <w:numFmt w:val="bullet"/>
      <w:lvlText w:val=""/>
      <w:lvlJc w:val="left"/>
      <w:pPr>
        <w:ind w:left="4000" w:hanging="400"/>
      </w:pPr>
      <w:rPr>
        <w:rFonts w:ascii="Wingdings" w:hAnsi="Wingdings" w:hint="default"/>
      </w:rPr>
    </w:lvl>
  </w:abstractNum>
  <w:abstractNum w:abstractNumId="1" w15:restartNumberingAfterBreak="0">
    <w:nsid w:val="1D992AB2"/>
    <w:multiLevelType w:val="hybridMultilevel"/>
    <w:tmpl w:val="5E44E85A"/>
    <w:lvl w:ilvl="0" w:tplc="2D96485C">
      <w:start w:val="1"/>
      <w:numFmt w:val="bullet"/>
      <w:lvlText w:val=""/>
      <w:lvlJc w:val="left"/>
      <w:pPr>
        <w:ind w:left="800" w:hanging="400"/>
      </w:pPr>
      <w:rPr>
        <w:rFonts w:ascii="Wingdings" w:hAnsi="Wingdings" w:hint="default"/>
      </w:rPr>
    </w:lvl>
    <w:lvl w:ilvl="1" w:tplc="729AEFB0" w:tentative="1">
      <w:start w:val="1"/>
      <w:numFmt w:val="bullet"/>
      <w:lvlText w:val=""/>
      <w:lvlJc w:val="left"/>
      <w:pPr>
        <w:ind w:left="1200" w:hanging="400"/>
      </w:pPr>
      <w:rPr>
        <w:rFonts w:ascii="Wingdings" w:hAnsi="Wingdings" w:hint="default"/>
      </w:rPr>
    </w:lvl>
    <w:lvl w:ilvl="2" w:tplc="E256774E" w:tentative="1">
      <w:start w:val="1"/>
      <w:numFmt w:val="bullet"/>
      <w:lvlText w:val=""/>
      <w:lvlJc w:val="left"/>
      <w:pPr>
        <w:ind w:left="1600" w:hanging="400"/>
      </w:pPr>
      <w:rPr>
        <w:rFonts w:ascii="Wingdings" w:hAnsi="Wingdings" w:hint="default"/>
      </w:rPr>
    </w:lvl>
    <w:lvl w:ilvl="3" w:tplc="7A187BC2" w:tentative="1">
      <w:start w:val="1"/>
      <w:numFmt w:val="bullet"/>
      <w:lvlText w:val=""/>
      <w:lvlJc w:val="left"/>
      <w:pPr>
        <w:ind w:left="2000" w:hanging="400"/>
      </w:pPr>
      <w:rPr>
        <w:rFonts w:ascii="Wingdings" w:hAnsi="Wingdings" w:hint="default"/>
      </w:rPr>
    </w:lvl>
    <w:lvl w:ilvl="4" w:tplc="688641B2" w:tentative="1">
      <w:start w:val="1"/>
      <w:numFmt w:val="bullet"/>
      <w:lvlText w:val=""/>
      <w:lvlJc w:val="left"/>
      <w:pPr>
        <w:ind w:left="2400" w:hanging="400"/>
      </w:pPr>
      <w:rPr>
        <w:rFonts w:ascii="Wingdings" w:hAnsi="Wingdings" w:hint="default"/>
      </w:rPr>
    </w:lvl>
    <w:lvl w:ilvl="5" w:tplc="D3A023E6" w:tentative="1">
      <w:start w:val="1"/>
      <w:numFmt w:val="bullet"/>
      <w:lvlText w:val=""/>
      <w:lvlJc w:val="left"/>
      <w:pPr>
        <w:ind w:left="2800" w:hanging="400"/>
      </w:pPr>
      <w:rPr>
        <w:rFonts w:ascii="Wingdings" w:hAnsi="Wingdings" w:hint="default"/>
      </w:rPr>
    </w:lvl>
    <w:lvl w:ilvl="6" w:tplc="B588CB9C" w:tentative="1">
      <w:start w:val="1"/>
      <w:numFmt w:val="bullet"/>
      <w:lvlText w:val=""/>
      <w:lvlJc w:val="left"/>
      <w:pPr>
        <w:ind w:left="3200" w:hanging="400"/>
      </w:pPr>
      <w:rPr>
        <w:rFonts w:ascii="Wingdings" w:hAnsi="Wingdings" w:hint="default"/>
      </w:rPr>
    </w:lvl>
    <w:lvl w:ilvl="7" w:tplc="B732B23C" w:tentative="1">
      <w:start w:val="1"/>
      <w:numFmt w:val="bullet"/>
      <w:lvlText w:val=""/>
      <w:lvlJc w:val="left"/>
      <w:pPr>
        <w:ind w:left="3600" w:hanging="400"/>
      </w:pPr>
      <w:rPr>
        <w:rFonts w:ascii="Wingdings" w:hAnsi="Wingdings" w:hint="default"/>
      </w:rPr>
    </w:lvl>
    <w:lvl w:ilvl="8" w:tplc="2B00F528" w:tentative="1">
      <w:start w:val="1"/>
      <w:numFmt w:val="bullet"/>
      <w:lvlText w:val=""/>
      <w:lvlJc w:val="left"/>
      <w:pPr>
        <w:ind w:left="4000" w:hanging="400"/>
      </w:pPr>
      <w:rPr>
        <w:rFonts w:ascii="Wingdings" w:hAnsi="Wingdings" w:hint="default"/>
      </w:rPr>
    </w:lvl>
  </w:abstractNum>
  <w:abstractNum w:abstractNumId="2" w15:restartNumberingAfterBreak="0">
    <w:nsid w:val="5CEF7E5B"/>
    <w:multiLevelType w:val="hybridMultilevel"/>
    <w:tmpl w:val="4198F204"/>
    <w:lvl w:ilvl="0" w:tplc="8F345ACA">
      <w:start w:val="1"/>
      <w:numFmt w:val="decimal"/>
      <w:lvlText w:val="%1."/>
      <w:lvlJc w:val="left"/>
      <w:pPr>
        <w:ind w:left="760" w:hanging="360"/>
      </w:pPr>
      <w:rPr>
        <w:rFonts w:hint="default"/>
      </w:rPr>
    </w:lvl>
    <w:lvl w:ilvl="1" w:tplc="937692BA" w:tentative="1">
      <w:start w:val="1"/>
      <w:numFmt w:val="upperLetter"/>
      <w:lvlText w:val="%2."/>
      <w:lvlJc w:val="left"/>
      <w:pPr>
        <w:ind w:left="1200" w:hanging="400"/>
      </w:pPr>
    </w:lvl>
    <w:lvl w:ilvl="2" w:tplc="9126CC2E" w:tentative="1">
      <w:start w:val="1"/>
      <w:numFmt w:val="lowerRoman"/>
      <w:lvlText w:val="%3."/>
      <w:lvlJc w:val="right"/>
      <w:pPr>
        <w:ind w:left="1600" w:hanging="400"/>
      </w:pPr>
    </w:lvl>
    <w:lvl w:ilvl="3" w:tplc="7CCE8A24" w:tentative="1">
      <w:start w:val="1"/>
      <w:numFmt w:val="decimal"/>
      <w:lvlText w:val="%4."/>
      <w:lvlJc w:val="left"/>
      <w:pPr>
        <w:ind w:left="2000" w:hanging="400"/>
      </w:pPr>
    </w:lvl>
    <w:lvl w:ilvl="4" w:tplc="2AD20E94" w:tentative="1">
      <w:start w:val="1"/>
      <w:numFmt w:val="upperLetter"/>
      <w:lvlText w:val="%5."/>
      <w:lvlJc w:val="left"/>
      <w:pPr>
        <w:ind w:left="2400" w:hanging="400"/>
      </w:pPr>
    </w:lvl>
    <w:lvl w:ilvl="5" w:tplc="9BA8F3DC" w:tentative="1">
      <w:start w:val="1"/>
      <w:numFmt w:val="lowerRoman"/>
      <w:lvlText w:val="%6."/>
      <w:lvlJc w:val="right"/>
      <w:pPr>
        <w:ind w:left="2800" w:hanging="400"/>
      </w:pPr>
    </w:lvl>
    <w:lvl w:ilvl="6" w:tplc="C7D6DBD2" w:tentative="1">
      <w:start w:val="1"/>
      <w:numFmt w:val="decimal"/>
      <w:lvlText w:val="%7."/>
      <w:lvlJc w:val="left"/>
      <w:pPr>
        <w:ind w:left="3200" w:hanging="400"/>
      </w:pPr>
    </w:lvl>
    <w:lvl w:ilvl="7" w:tplc="8DAA2510" w:tentative="1">
      <w:start w:val="1"/>
      <w:numFmt w:val="upperLetter"/>
      <w:lvlText w:val="%8."/>
      <w:lvlJc w:val="left"/>
      <w:pPr>
        <w:ind w:left="3600" w:hanging="400"/>
      </w:pPr>
    </w:lvl>
    <w:lvl w:ilvl="8" w:tplc="48ECF4D4" w:tentative="1">
      <w:start w:val="1"/>
      <w:numFmt w:val="lowerRoman"/>
      <w:lvlText w:val="%9."/>
      <w:lvlJc w:val="right"/>
      <w:pPr>
        <w:ind w:left="4000" w:hanging="4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defaultTabStop w:val="300"/>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0MDU2MDM1MzA1MTJU0lEKTi0uzszPAykwrAUA9E6lWiwAAAA="/>
  </w:docVars>
  <w:rsids>
    <w:rsidRoot w:val="009C14C2"/>
    <w:rsid w:val="00016A4B"/>
    <w:rsid w:val="0004483E"/>
    <w:rsid w:val="00052D13"/>
    <w:rsid w:val="00053296"/>
    <w:rsid w:val="00065A8A"/>
    <w:rsid w:val="00066BF0"/>
    <w:rsid w:val="0007780F"/>
    <w:rsid w:val="000A31CF"/>
    <w:rsid w:val="000B6CB7"/>
    <w:rsid w:val="000F4245"/>
    <w:rsid w:val="000F7329"/>
    <w:rsid w:val="00147F94"/>
    <w:rsid w:val="00162CD6"/>
    <w:rsid w:val="00174BE1"/>
    <w:rsid w:val="00183883"/>
    <w:rsid w:val="001855A3"/>
    <w:rsid w:val="00192130"/>
    <w:rsid w:val="001B169A"/>
    <w:rsid w:val="001C3F96"/>
    <w:rsid w:val="00233D66"/>
    <w:rsid w:val="002416E7"/>
    <w:rsid w:val="0026202C"/>
    <w:rsid w:val="002920D0"/>
    <w:rsid w:val="002923D7"/>
    <w:rsid w:val="002A289F"/>
    <w:rsid w:val="002B0FDA"/>
    <w:rsid w:val="002B24EC"/>
    <w:rsid w:val="002B560B"/>
    <w:rsid w:val="002C0AD3"/>
    <w:rsid w:val="002C1685"/>
    <w:rsid w:val="002E412C"/>
    <w:rsid w:val="00314289"/>
    <w:rsid w:val="00337158"/>
    <w:rsid w:val="0035732E"/>
    <w:rsid w:val="0036272D"/>
    <w:rsid w:val="00362C63"/>
    <w:rsid w:val="00382F61"/>
    <w:rsid w:val="003D7D13"/>
    <w:rsid w:val="003E1D0D"/>
    <w:rsid w:val="00410933"/>
    <w:rsid w:val="004A5729"/>
    <w:rsid w:val="004B4763"/>
    <w:rsid w:val="004D79DA"/>
    <w:rsid w:val="00500712"/>
    <w:rsid w:val="005111B4"/>
    <w:rsid w:val="00534D64"/>
    <w:rsid w:val="00573B4C"/>
    <w:rsid w:val="00574724"/>
    <w:rsid w:val="00594862"/>
    <w:rsid w:val="005A5488"/>
    <w:rsid w:val="005B76FF"/>
    <w:rsid w:val="005C11F9"/>
    <w:rsid w:val="005C15E1"/>
    <w:rsid w:val="005D4A07"/>
    <w:rsid w:val="005D5456"/>
    <w:rsid w:val="006128F1"/>
    <w:rsid w:val="00625681"/>
    <w:rsid w:val="00645D10"/>
    <w:rsid w:val="006668AB"/>
    <w:rsid w:val="00690F6A"/>
    <w:rsid w:val="00691701"/>
    <w:rsid w:val="006919E8"/>
    <w:rsid w:val="006A3C09"/>
    <w:rsid w:val="006C0DE2"/>
    <w:rsid w:val="006C15B2"/>
    <w:rsid w:val="006D5816"/>
    <w:rsid w:val="006E16CB"/>
    <w:rsid w:val="006E2550"/>
    <w:rsid w:val="006E3EE6"/>
    <w:rsid w:val="006F4B09"/>
    <w:rsid w:val="00720C97"/>
    <w:rsid w:val="00750FE5"/>
    <w:rsid w:val="00782CD1"/>
    <w:rsid w:val="00782F58"/>
    <w:rsid w:val="00785BF0"/>
    <w:rsid w:val="0078794D"/>
    <w:rsid w:val="007A030F"/>
    <w:rsid w:val="007A1442"/>
    <w:rsid w:val="007F409C"/>
    <w:rsid w:val="0080323B"/>
    <w:rsid w:val="00835C07"/>
    <w:rsid w:val="008532B4"/>
    <w:rsid w:val="00855A27"/>
    <w:rsid w:val="00863C23"/>
    <w:rsid w:val="00896CE0"/>
    <w:rsid w:val="00915283"/>
    <w:rsid w:val="0093060A"/>
    <w:rsid w:val="009621C8"/>
    <w:rsid w:val="00966F4E"/>
    <w:rsid w:val="00970D00"/>
    <w:rsid w:val="0097256A"/>
    <w:rsid w:val="0098112C"/>
    <w:rsid w:val="009A48F1"/>
    <w:rsid w:val="009C14C2"/>
    <w:rsid w:val="009C703F"/>
    <w:rsid w:val="009D5C03"/>
    <w:rsid w:val="009E3C88"/>
    <w:rsid w:val="009E4DB0"/>
    <w:rsid w:val="00A03CFF"/>
    <w:rsid w:val="00A247F4"/>
    <w:rsid w:val="00A50567"/>
    <w:rsid w:val="00A76562"/>
    <w:rsid w:val="00A811DE"/>
    <w:rsid w:val="00A95DBE"/>
    <w:rsid w:val="00AB30C2"/>
    <w:rsid w:val="00AD5E83"/>
    <w:rsid w:val="00AF0A41"/>
    <w:rsid w:val="00B02465"/>
    <w:rsid w:val="00B02F21"/>
    <w:rsid w:val="00B40A04"/>
    <w:rsid w:val="00B86294"/>
    <w:rsid w:val="00BA475E"/>
    <w:rsid w:val="00BC2694"/>
    <w:rsid w:val="00BE214B"/>
    <w:rsid w:val="00C14FE0"/>
    <w:rsid w:val="00C17F30"/>
    <w:rsid w:val="00C23352"/>
    <w:rsid w:val="00CB6055"/>
    <w:rsid w:val="00CD674B"/>
    <w:rsid w:val="00D03C50"/>
    <w:rsid w:val="00D05954"/>
    <w:rsid w:val="00D20F1D"/>
    <w:rsid w:val="00D27685"/>
    <w:rsid w:val="00D408BB"/>
    <w:rsid w:val="00D51D89"/>
    <w:rsid w:val="00D63653"/>
    <w:rsid w:val="00D85188"/>
    <w:rsid w:val="00DA02F2"/>
    <w:rsid w:val="00DA3B16"/>
    <w:rsid w:val="00DB19F7"/>
    <w:rsid w:val="00DB66D2"/>
    <w:rsid w:val="00DC2EDB"/>
    <w:rsid w:val="00DD2383"/>
    <w:rsid w:val="00DD56FF"/>
    <w:rsid w:val="00DE0AB3"/>
    <w:rsid w:val="00E05581"/>
    <w:rsid w:val="00E23D8A"/>
    <w:rsid w:val="00E507AC"/>
    <w:rsid w:val="00E7316E"/>
    <w:rsid w:val="00E73752"/>
    <w:rsid w:val="00E7705D"/>
    <w:rsid w:val="00EF4089"/>
    <w:rsid w:val="00F046EB"/>
    <w:rsid w:val="00F15563"/>
    <w:rsid w:val="00F16938"/>
    <w:rsid w:val="00F55707"/>
    <w:rsid w:val="00F65C63"/>
    <w:rsid w:val="00F73E3B"/>
    <w:rsid w:val="00F910E2"/>
    <w:rsid w:val="00FC03EF"/>
    <w:rsid w:val="00FD4C4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D05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D05954"/>
    <w:rPr>
      <w:rFonts w:ascii="굴림체" w:eastAsia="굴림체" w:hAnsi="굴림체" w:cs="굴림체"/>
      <w:kern w:val="0"/>
      <w:sz w:val="24"/>
      <w:szCs w:val="24"/>
    </w:rPr>
  </w:style>
  <w:style w:type="character" w:customStyle="1" w:styleId="y2iqfc">
    <w:name w:val="y2iqfc"/>
    <w:basedOn w:val="a0"/>
    <w:rsid w:val="00D05954"/>
  </w:style>
  <w:style w:type="character" w:styleId="a3">
    <w:name w:val="Emphasis"/>
    <w:basedOn w:val="a0"/>
    <w:uiPriority w:val="20"/>
    <w:qFormat/>
    <w:rsid w:val="00DD2383"/>
    <w:rPr>
      <w:i/>
      <w:iCs/>
    </w:rPr>
  </w:style>
  <w:style w:type="paragraph" w:styleId="a4">
    <w:name w:val="List Paragraph"/>
    <w:basedOn w:val="a"/>
    <w:uiPriority w:val="34"/>
    <w:qFormat/>
    <w:rsid w:val="00F55707"/>
    <w:pPr>
      <w:ind w:leftChars="400" w:left="800"/>
    </w:pPr>
  </w:style>
  <w:style w:type="character" w:styleId="a5">
    <w:name w:val="annotation reference"/>
    <w:basedOn w:val="a0"/>
    <w:uiPriority w:val="99"/>
    <w:rsid w:val="000F3DF7"/>
    <w:rPr>
      <w:sz w:val="16"/>
      <w:szCs w:val="16"/>
    </w:rPr>
  </w:style>
  <w:style w:type="paragraph" w:styleId="a6">
    <w:name w:val="annotation text"/>
    <w:basedOn w:val="a"/>
    <w:link w:val="Char"/>
    <w:uiPriority w:val="99"/>
    <w:unhideWhenUsed/>
    <w:pPr>
      <w:spacing w:line="240" w:lineRule="auto"/>
    </w:pPr>
    <w:rPr>
      <w:szCs w:val="20"/>
    </w:rPr>
  </w:style>
  <w:style w:type="character" w:customStyle="1" w:styleId="Char">
    <w:name w:val="메모 텍스트 Char"/>
    <w:basedOn w:val="a0"/>
    <w:link w:val="a6"/>
    <w:uiPriority w:val="99"/>
    <w:rPr>
      <w:szCs w:val="20"/>
    </w:rPr>
  </w:style>
  <w:style w:type="paragraph" w:styleId="a7">
    <w:name w:val="annotation subject"/>
    <w:basedOn w:val="a6"/>
    <w:next w:val="a6"/>
    <w:link w:val="Char0"/>
    <w:uiPriority w:val="99"/>
    <w:semiHidden/>
    <w:unhideWhenUsed/>
    <w:rsid w:val="009E3C88"/>
    <w:rPr>
      <w:b/>
      <w:bCs/>
    </w:rPr>
  </w:style>
  <w:style w:type="character" w:customStyle="1" w:styleId="Char0">
    <w:name w:val="메모 주제 Char"/>
    <w:basedOn w:val="Char"/>
    <w:link w:val="a7"/>
    <w:uiPriority w:val="99"/>
    <w:semiHidden/>
    <w:rsid w:val="009E3C88"/>
    <w:rPr>
      <w:b/>
      <w:bCs/>
      <w:szCs w:val="20"/>
    </w:rPr>
  </w:style>
  <w:style w:type="paragraph" w:styleId="a8">
    <w:name w:val="Revision"/>
    <w:hidden/>
    <w:uiPriority w:val="99"/>
    <w:semiHidden/>
    <w:rsid w:val="001C3F96"/>
    <w:pPr>
      <w:spacing w:after="0" w:line="240" w:lineRule="auto"/>
      <w:jc w:val="left"/>
    </w:pPr>
  </w:style>
  <w:style w:type="paragraph" w:styleId="a9">
    <w:name w:val="Balloon Text"/>
    <w:basedOn w:val="a"/>
    <w:link w:val="Char1"/>
    <w:uiPriority w:val="99"/>
    <w:semiHidden/>
    <w:unhideWhenUsed/>
    <w:rsid w:val="00690F6A"/>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690F6A"/>
    <w:rPr>
      <w:rFonts w:asciiTheme="majorHAnsi" w:eastAsiaTheme="majorEastAsia" w:hAnsiTheme="majorHAnsi" w:cstheme="majorBidi"/>
      <w:sz w:val="18"/>
      <w:szCs w:val="18"/>
    </w:rPr>
  </w:style>
  <w:style w:type="character" w:styleId="aa">
    <w:name w:val="Hyperlink"/>
    <w:basedOn w:val="a0"/>
    <w:uiPriority w:val="99"/>
    <w:unhideWhenUsed/>
    <w:rsid w:val="00690F6A"/>
    <w:rPr>
      <w:color w:val="0000FF"/>
      <w:u w:val="single"/>
      <w:shd w:val="clear" w:color="auto" w:fill="auto"/>
    </w:rPr>
  </w:style>
  <w:style w:type="paragraph" w:customStyle="1" w:styleId="ab">
    <w:name w:val="바탕글"/>
    <w:basedOn w:val="a"/>
    <w:rsid w:val="00690F6A"/>
    <w:pPr>
      <w:widowControl/>
      <w:spacing w:after="0" w:line="384" w:lineRule="auto"/>
    </w:pPr>
    <w:rPr>
      <w:rFonts w:ascii="함초롬바탕" w:eastAsia="굴림" w:hAnsi="굴림" w:cs="굴림"/>
      <w:color w:val="000000"/>
      <w:kern w:val="0"/>
      <w:szCs w:val="20"/>
    </w:rPr>
  </w:style>
  <w:style w:type="paragraph" w:styleId="ac">
    <w:name w:val="header"/>
    <w:basedOn w:val="a"/>
    <w:link w:val="Char2"/>
    <w:uiPriority w:val="99"/>
    <w:unhideWhenUsed/>
    <w:rsid w:val="002B24EC"/>
    <w:pPr>
      <w:tabs>
        <w:tab w:val="center" w:pos="4513"/>
        <w:tab w:val="right" w:pos="9026"/>
      </w:tabs>
      <w:snapToGrid w:val="0"/>
    </w:pPr>
  </w:style>
  <w:style w:type="character" w:customStyle="1" w:styleId="Char2">
    <w:name w:val="머리글 Char"/>
    <w:basedOn w:val="a0"/>
    <w:link w:val="ac"/>
    <w:uiPriority w:val="99"/>
    <w:rsid w:val="002B24EC"/>
  </w:style>
  <w:style w:type="paragraph" w:styleId="ad">
    <w:name w:val="footer"/>
    <w:basedOn w:val="a"/>
    <w:link w:val="Char3"/>
    <w:uiPriority w:val="99"/>
    <w:unhideWhenUsed/>
    <w:rsid w:val="002B24EC"/>
    <w:pPr>
      <w:tabs>
        <w:tab w:val="center" w:pos="4513"/>
        <w:tab w:val="right" w:pos="9026"/>
      </w:tabs>
      <w:snapToGrid w:val="0"/>
    </w:pPr>
  </w:style>
  <w:style w:type="character" w:customStyle="1" w:styleId="Char3">
    <w:name w:val="바닥글 Char"/>
    <w:basedOn w:val="a0"/>
    <w:link w:val="ad"/>
    <w:uiPriority w:val="99"/>
    <w:rsid w:val="002B24EC"/>
  </w:style>
  <w:style w:type="character" w:styleId="ae">
    <w:name w:val="line number"/>
    <w:basedOn w:val="a0"/>
    <w:uiPriority w:val="99"/>
    <w:semiHidden/>
    <w:unhideWhenUsed/>
    <w:rsid w:val="00D8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4344</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2022-09-02T06:25:00Z</dcterms:created>
  <dcterms:modified xsi:type="dcterms:W3CDTF">2022-09-02T06:26:00Z</dcterms:modified>
</cp:coreProperties>
</file>